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B565D" w14:textId="70918466" w:rsidR="005402EB" w:rsidRPr="002E6090" w:rsidRDefault="00CC7B2F" w:rsidP="005402EB">
      <w:pPr>
        <w:rPr>
          <w:rFonts w:ascii="Calibri" w:hAnsi="Calibri" w:cs="Calibri"/>
          <w:b/>
          <w:color w:val="000000" w:themeColor="text1"/>
        </w:rPr>
      </w:pPr>
      <w:r w:rsidRPr="002E6090">
        <w:rPr>
          <w:rFonts w:ascii="Calibri" w:hAnsi="Calibri" w:cs="Calibri"/>
          <w:b/>
          <w:color w:val="000000" w:themeColor="text1"/>
        </w:rPr>
        <w:t xml:space="preserve">OIRM </w:t>
      </w:r>
      <w:r w:rsidR="00E60D09" w:rsidRPr="002E6090">
        <w:rPr>
          <w:rFonts w:ascii="Calibri" w:hAnsi="Calibri" w:cs="Calibri"/>
          <w:b/>
          <w:color w:val="000000" w:themeColor="text1"/>
        </w:rPr>
        <w:t>and</w:t>
      </w:r>
      <w:r w:rsidRPr="002E6090">
        <w:rPr>
          <w:rFonts w:ascii="Calibri" w:hAnsi="Calibri" w:cs="Calibri"/>
          <w:b/>
          <w:color w:val="000000" w:themeColor="text1"/>
        </w:rPr>
        <w:t xml:space="preserve"> </w:t>
      </w:r>
      <w:r w:rsidR="00E60D09" w:rsidRPr="002E6090">
        <w:rPr>
          <w:rFonts w:ascii="Calibri" w:hAnsi="Calibri" w:cs="Calibri"/>
          <w:b/>
          <w:color w:val="000000" w:themeColor="text1"/>
        </w:rPr>
        <w:t>Boehringer-Ingelheim</w:t>
      </w:r>
      <w:r w:rsidR="005402EB" w:rsidRPr="002E6090">
        <w:rPr>
          <w:rFonts w:ascii="Calibri" w:hAnsi="Calibri" w:cs="Calibri"/>
          <w:b/>
          <w:color w:val="000000" w:themeColor="text1"/>
        </w:rPr>
        <w:t xml:space="preserve"> Pitch Day Application 201</w:t>
      </w:r>
      <w:r w:rsidR="00E60D09" w:rsidRPr="002E6090">
        <w:rPr>
          <w:rFonts w:ascii="Calibri" w:hAnsi="Calibri" w:cs="Calibri"/>
          <w:b/>
          <w:color w:val="000000" w:themeColor="text1"/>
        </w:rPr>
        <w:t>9</w:t>
      </w:r>
    </w:p>
    <w:p w14:paraId="3FBA8FD3" w14:textId="6D54A2D6" w:rsidR="00C766CD" w:rsidRPr="002E6090" w:rsidRDefault="00815920" w:rsidP="005402EB">
      <w:pPr>
        <w:rPr>
          <w:rFonts w:ascii="Calibri" w:hAnsi="Calibri" w:cs="Calibri"/>
          <w:b/>
          <w:color w:val="000000" w:themeColor="text1"/>
        </w:rPr>
      </w:pPr>
      <w:r w:rsidRPr="002E6090">
        <w:rPr>
          <w:rFonts w:ascii="Calibri" w:hAnsi="Calibri" w:cs="Calibri"/>
          <w:b/>
          <w:color w:val="000000" w:themeColor="text1"/>
        </w:rPr>
        <w:t xml:space="preserve">Event </w:t>
      </w:r>
      <w:r w:rsidR="00C766CD" w:rsidRPr="002E6090">
        <w:rPr>
          <w:rFonts w:ascii="Calibri" w:hAnsi="Calibri" w:cs="Calibri"/>
          <w:b/>
          <w:color w:val="000000" w:themeColor="text1"/>
        </w:rPr>
        <w:t xml:space="preserve">Date: </w:t>
      </w:r>
      <w:r w:rsidR="00E60D09" w:rsidRPr="002E6090">
        <w:rPr>
          <w:rFonts w:ascii="Calibri" w:hAnsi="Calibri" w:cs="Calibri"/>
          <w:b/>
          <w:color w:val="000000" w:themeColor="text1"/>
        </w:rPr>
        <w:t>Tuesday, March 12, 2019</w:t>
      </w:r>
      <w:r w:rsidR="009D0778" w:rsidRPr="002E6090">
        <w:rPr>
          <w:rFonts w:ascii="Calibri" w:hAnsi="Calibri" w:cs="Calibri"/>
          <w:b/>
          <w:color w:val="000000" w:themeColor="text1"/>
        </w:rPr>
        <w:t xml:space="preserve"> from 1pm-5pm</w:t>
      </w:r>
    </w:p>
    <w:p w14:paraId="3CC6AD43" w14:textId="2F31B7DF" w:rsidR="009D0778" w:rsidRPr="002E6090" w:rsidRDefault="009D0778" w:rsidP="005402EB">
      <w:pPr>
        <w:rPr>
          <w:rFonts w:ascii="Calibri" w:hAnsi="Calibri" w:cs="Calibri"/>
          <w:b/>
          <w:color w:val="000000" w:themeColor="text1"/>
        </w:rPr>
      </w:pPr>
      <w:r w:rsidRPr="002E6090">
        <w:rPr>
          <w:rFonts w:ascii="Calibri" w:hAnsi="Calibri" w:cs="Calibri"/>
          <w:b/>
          <w:color w:val="000000" w:themeColor="text1"/>
        </w:rPr>
        <w:t xml:space="preserve">Location: </w:t>
      </w:r>
      <w:proofErr w:type="spellStart"/>
      <w:r w:rsidRPr="002E6090">
        <w:rPr>
          <w:rFonts w:ascii="Calibri" w:hAnsi="Calibri" w:cs="Calibri"/>
          <w:b/>
          <w:color w:val="000000" w:themeColor="text1"/>
        </w:rPr>
        <w:t>MaRS</w:t>
      </w:r>
      <w:proofErr w:type="spellEnd"/>
      <w:r w:rsidRPr="002E6090">
        <w:rPr>
          <w:rFonts w:ascii="Calibri" w:hAnsi="Calibri" w:cs="Calibri"/>
          <w:b/>
          <w:color w:val="000000" w:themeColor="text1"/>
        </w:rPr>
        <w:t xml:space="preserve"> Discovery District, Toronto</w:t>
      </w:r>
    </w:p>
    <w:p w14:paraId="2167BBCF" w14:textId="77777777" w:rsidR="009D0778" w:rsidRPr="002E6090" w:rsidRDefault="009D0778" w:rsidP="005402EB">
      <w:pPr>
        <w:rPr>
          <w:rFonts w:ascii="Calibri" w:hAnsi="Calibri" w:cs="Calibri"/>
          <w:b/>
          <w:color w:val="000000" w:themeColor="text1"/>
        </w:rPr>
      </w:pPr>
    </w:p>
    <w:p w14:paraId="70A6AB93" w14:textId="7A2C1A11" w:rsidR="00A67A16" w:rsidRPr="002E6090" w:rsidRDefault="005402EB" w:rsidP="00A67A16">
      <w:pPr>
        <w:rPr>
          <w:rFonts w:ascii="Calibri" w:hAnsi="Calibri" w:cs="Calibri"/>
          <w:color w:val="000000" w:themeColor="text1"/>
        </w:rPr>
      </w:pPr>
      <w:r w:rsidRPr="002E6090">
        <w:rPr>
          <w:rFonts w:ascii="Calibri" w:hAnsi="Calibri" w:cs="Calibri"/>
          <w:color w:val="000000" w:themeColor="text1"/>
        </w:rPr>
        <w:t xml:space="preserve">OIRM is happy to partner with </w:t>
      </w:r>
      <w:r w:rsidR="00E60D09" w:rsidRPr="002E6090">
        <w:rPr>
          <w:rFonts w:ascii="Calibri" w:hAnsi="Calibri" w:cs="Calibri"/>
          <w:color w:val="000000" w:themeColor="text1"/>
        </w:rPr>
        <w:t>Boehringer-Ingelheim</w:t>
      </w:r>
      <w:r w:rsidRPr="002E6090">
        <w:rPr>
          <w:rFonts w:ascii="Calibri" w:hAnsi="Calibri" w:cs="Calibri"/>
          <w:color w:val="000000" w:themeColor="text1"/>
        </w:rPr>
        <w:t xml:space="preserve"> to host a Pitch Day where</w:t>
      </w:r>
      <w:r w:rsidR="00CC7B2F" w:rsidRPr="002E6090">
        <w:rPr>
          <w:rFonts w:ascii="Calibri" w:hAnsi="Calibri" w:cs="Calibri"/>
          <w:color w:val="000000" w:themeColor="text1"/>
        </w:rPr>
        <w:t xml:space="preserve"> </w:t>
      </w:r>
      <w:r w:rsidRPr="002E6090">
        <w:rPr>
          <w:rFonts w:ascii="Calibri" w:hAnsi="Calibri" w:cs="Calibri"/>
          <w:color w:val="000000" w:themeColor="text1"/>
        </w:rPr>
        <w:t xml:space="preserve">investigators will have the opportunity to present their research to </w:t>
      </w:r>
      <w:r w:rsidR="00A67A16" w:rsidRPr="002E6090">
        <w:rPr>
          <w:rFonts w:ascii="Calibri" w:hAnsi="Calibri" w:cs="Calibri"/>
          <w:color w:val="000000" w:themeColor="text1"/>
        </w:rPr>
        <w:t>members of the</w:t>
      </w:r>
      <w:r w:rsidR="00912B43" w:rsidRPr="002E6090">
        <w:rPr>
          <w:rFonts w:ascii="Calibri" w:hAnsi="Calibri" w:cs="Calibri"/>
          <w:color w:val="000000" w:themeColor="text1"/>
        </w:rPr>
        <w:t xml:space="preserve">ir </w:t>
      </w:r>
      <w:r w:rsidR="00D77C12">
        <w:rPr>
          <w:rFonts w:ascii="Calibri" w:hAnsi="Calibri" w:cs="Calibri"/>
          <w:color w:val="000000" w:themeColor="text1"/>
        </w:rPr>
        <w:t xml:space="preserve">Research Beyond Borders team which focuses on </w:t>
      </w:r>
      <w:r w:rsidR="00D77C12" w:rsidRPr="00D77C12">
        <w:rPr>
          <w:rFonts w:ascii="Calibri" w:hAnsi="Calibri" w:cs="Calibri"/>
          <w:color w:val="000000" w:themeColor="text1"/>
        </w:rPr>
        <w:t>exploring emerging science and technologies</w:t>
      </w:r>
      <w:r w:rsidR="00D77C12">
        <w:rPr>
          <w:rFonts w:ascii="Calibri" w:hAnsi="Calibri" w:cs="Calibri"/>
          <w:color w:val="000000" w:themeColor="text1"/>
        </w:rPr>
        <w:t xml:space="preserve"> through collaborations and partnership, </w:t>
      </w:r>
      <w:r w:rsidR="00AD6464" w:rsidRPr="002E6090">
        <w:rPr>
          <w:rFonts w:ascii="Calibri" w:hAnsi="Calibri" w:cs="Calibri"/>
          <w:color w:val="000000" w:themeColor="text1"/>
        </w:rPr>
        <w:t xml:space="preserve">and start building a relationship around promising technologies. </w:t>
      </w:r>
    </w:p>
    <w:p w14:paraId="431A663C" w14:textId="73EFF373" w:rsidR="00912B43" w:rsidRPr="002E6090" w:rsidRDefault="00912B43" w:rsidP="00A67A16">
      <w:pPr>
        <w:rPr>
          <w:rFonts w:ascii="Calibri" w:hAnsi="Calibri" w:cs="Calibri"/>
          <w:color w:val="000000" w:themeColor="text1"/>
        </w:rPr>
      </w:pPr>
    </w:p>
    <w:p w14:paraId="4C96FCA1" w14:textId="5D864E44" w:rsidR="00FC265E" w:rsidRPr="002E6090" w:rsidRDefault="000051E3" w:rsidP="00FC265E">
      <w:pPr>
        <w:rPr>
          <w:rFonts w:ascii="Calibri" w:hAnsi="Calibri" w:cs="Calibri"/>
          <w:color w:val="000000" w:themeColor="text1"/>
        </w:rPr>
      </w:pPr>
      <w:r w:rsidRPr="000051E3">
        <w:rPr>
          <w:rFonts w:ascii="Calibri" w:hAnsi="Calibri" w:cs="Calibri"/>
          <w:color w:val="000000" w:themeColor="text1"/>
        </w:rPr>
        <w:t xml:space="preserve">Family-owned since it was established in 1885, </w:t>
      </w:r>
      <w:r w:rsidR="00912B43" w:rsidRPr="002E6090">
        <w:rPr>
          <w:rFonts w:ascii="Calibri" w:hAnsi="Calibri" w:cs="Calibri"/>
          <w:color w:val="000000" w:themeColor="text1"/>
        </w:rPr>
        <w:t xml:space="preserve">Boehringer-Ingelheim is one of the pharmaceutical industries top 20 companies, with a focus </w:t>
      </w:r>
      <w:r w:rsidR="00FC265E" w:rsidRPr="002E6090">
        <w:rPr>
          <w:rFonts w:ascii="Calibri" w:hAnsi="Calibri" w:cs="Calibri"/>
          <w:color w:val="000000" w:themeColor="text1"/>
        </w:rPr>
        <w:t xml:space="preserve">on improving the health and quality of life for patients and doing so on diseases for which no satisfactory treatment options exist to date. The company achieves this through organic growth from their own resources with simultaneous openness to partnerships and strategic alliances in research. More information on how Boehringer-Ingelheim is partnering on innovation can be found on their </w:t>
      </w:r>
      <w:hyperlink r:id="rId7" w:history="1">
        <w:r w:rsidR="00FC265E" w:rsidRPr="002E6090">
          <w:rPr>
            <w:rStyle w:val="Hyperlink"/>
            <w:rFonts w:ascii="Calibri" w:hAnsi="Calibri" w:cs="Calibri"/>
            <w:color w:val="000000" w:themeColor="text1"/>
          </w:rPr>
          <w:t>website</w:t>
        </w:r>
      </w:hyperlink>
      <w:r w:rsidR="00FC265E" w:rsidRPr="002E6090">
        <w:rPr>
          <w:rFonts w:ascii="Calibri" w:hAnsi="Calibri" w:cs="Calibri"/>
          <w:color w:val="000000" w:themeColor="text1"/>
        </w:rPr>
        <w:t xml:space="preserve">. </w:t>
      </w:r>
    </w:p>
    <w:p w14:paraId="1233A217" w14:textId="77777777" w:rsidR="00FC265E" w:rsidRPr="002E6090" w:rsidRDefault="00FC265E" w:rsidP="00FC265E">
      <w:pPr>
        <w:rPr>
          <w:rFonts w:ascii="Calibri" w:hAnsi="Calibri" w:cs="Calibri"/>
          <w:color w:val="000000" w:themeColor="text1"/>
          <w:shd w:val="clear" w:color="auto" w:fill="E0EEFF"/>
        </w:rPr>
      </w:pPr>
    </w:p>
    <w:p w14:paraId="71B5D9DB" w14:textId="77956A2E" w:rsidR="00FC265E" w:rsidRPr="002E6090" w:rsidRDefault="00FC265E" w:rsidP="00FC265E">
      <w:pPr>
        <w:rPr>
          <w:rFonts w:ascii="Calibri" w:hAnsi="Calibri" w:cs="Calibri"/>
          <w:color w:val="000000" w:themeColor="text1"/>
        </w:rPr>
      </w:pPr>
      <w:r w:rsidRPr="002E6090">
        <w:rPr>
          <w:rFonts w:ascii="Calibri" w:hAnsi="Calibri" w:cs="Calibri"/>
          <w:color w:val="000000" w:themeColor="text1"/>
        </w:rPr>
        <w:t>For this 2019 Pitch Day</w:t>
      </w:r>
      <w:r w:rsidR="00B202C5" w:rsidRPr="002E6090">
        <w:rPr>
          <w:rFonts w:ascii="Calibri" w:hAnsi="Calibri" w:cs="Calibri"/>
          <w:color w:val="000000" w:themeColor="text1"/>
        </w:rPr>
        <w:t>,</w:t>
      </w:r>
      <w:r w:rsidRPr="002E6090">
        <w:rPr>
          <w:rFonts w:ascii="Calibri" w:hAnsi="Calibri" w:cs="Calibri"/>
          <w:color w:val="000000" w:themeColor="text1"/>
        </w:rPr>
        <w:t xml:space="preserve"> Boehringer-Ingelheim is interested in </w:t>
      </w:r>
      <w:r w:rsidR="00912B43" w:rsidRPr="002E6090">
        <w:rPr>
          <w:rFonts w:ascii="Calibri" w:hAnsi="Calibri" w:cs="Calibri"/>
          <w:color w:val="000000" w:themeColor="text1"/>
        </w:rPr>
        <w:t>new pathways, targets and ultimately molecular entities (small molecule or biologics) that modulate/stimulate human endogenous cells for tissues regeneration and restoration of organs physiological functions.</w:t>
      </w:r>
      <w:r w:rsidR="00912B43" w:rsidRPr="002E6090">
        <w:rPr>
          <w:rStyle w:val="apple-converted-space"/>
          <w:rFonts w:ascii="Calibri" w:hAnsi="Calibri" w:cs="Calibri"/>
          <w:color w:val="000000" w:themeColor="text1"/>
        </w:rPr>
        <w:t> </w:t>
      </w:r>
      <w:r w:rsidRPr="002E6090">
        <w:rPr>
          <w:rFonts w:ascii="Calibri" w:hAnsi="Calibri" w:cs="Calibri"/>
          <w:color w:val="000000" w:themeColor="text1"/>
        </w:rPr>
        <w:t xml:space="preserve">This includes but is not limited to indications for: </w:t>
      </w:r>
    </w:p>
    <w:p w14:paraId="774ED6FD" w14:textId="77777777" w:rsidR="00FC265E" w:rsidRPr="002E6090" w:rsidRDefault="00FC265E" w:rsidP="00FC265E">
      <w:pPr>
        <w:rPr>
          <w:rFonts w:ascii="Calibri" w:hAnsi="Calibri" w:cs="Calibri"/>
          <w:color w:val="000000" w:themeColor="text1"/>
        </w:rPr>
      </w:pPr>
    </w:p>
    <w:p w14:paraId="6873AB1B" w14:textId="599109D3" w:rsidR="00FC265E" w:rsidRPr="002E6090" w:rsidRDefault="00FC265E" w:rsidP="00FC265E">
      <w:pPr>
        <w:pStyle w:val="ListParagraph"/>
        <w:numPr>
          <w:ilvl w:val="0"/>
          <w:numId w:val="4"/>
        </w:numPr>
        <w:spacing w:after="0" w:line="240" w:lineRule="auto"/>
        <w:rPr>
          <w:rFonts w:ascii="Calibri" w:eastAsia="Times New Roman" w:hAnsi="Calibri" w:cs="Calibri"/>
          <w:color w:val="000000" w:themeColor="text1"/>
          <w:sz w:val="24"/>
          <w:szCs w:val="24"/>
          <w:lang w:val="en-CA"/>
        </w:rPr>
      </w:pPr>
      <w:r w:rsidRPr="002E6090">
        <w:rPr>
          <w:rFonts w:ascii="Calibri" w:eastAsia="Times New Roman" w:hAnsi="Calibri" w:cs="Calibri"/>
          <w:color w:val="000000" w:themeColor="text1"/>
          <w:sz w:val="24"/>
          <w:szCs w:val="24"/>
          <w:lang w:val="en-CA"/>
        </w:rPr>
        <w:t>Diabetes</w:t>
      </w:r>
    </w:p>
    <w:p w14:paraId="2C32C3B6" w14:textId="1CCF49DB" w:rsidR="00FC265E" w:rsidRPr="002E6090" w:rsidRDefault="000051E3" w:rsidP="00FC265E">
      <w:pPr>
        <w:pStyle w:val="ListParagraph"/>
        <w:numPr>
          <w:ilvl w:val="0"/>
          <w:numId w:val="4"/>
        </w:numPr>
        <w:spacing w:after="0" w:line="240" w:lineRule="auto"/>
        <w:rPr>
          <w:rFonts w:ascii="Calibri" w:eastAsia="Times New Roman" w:hAnsi="Calibri" w:cs="Calibri"/>
          <w:color w:val="000000" w:themeColor="text1"/>
          <w:sz w:val="24"/>
          <w:szCs w:val="24"/>
          <w:lang w:val="en-CA"/>
        </w:rPr>
      </w:pPr>
      <w:r>
        <w:rPr>
          <w:rFonts w:ascii="Calibri" w:eastAsia="Times New Roman" w:hAnsi="Calibri" w:cs="Calibri"/>
          <w:color w:val="000000" w:themeColor="text1"/>
          <w:sz w:val="24"/>
          <w:szCs w:val="24"/>
          <w:lang w:val="en-CA"/>
        </w:rPr>
        <w:t>Age-related h</w:t>
      </w:r>
      <w:r w:rsidR="00FC265E" w:rsidRPr="002E6090">
        <w:rPr>
          <w:rFonts w:ascii="Calibri" w:eastAsia="Times New Roman" w:hAnsi="Calibri" w:cs="Calibri"/>
          <w:color w:val="000000" w:themeColor="text1"/>
          <w:sz w:val="24"/>
          <w:szCs w:val="24"/>
          <w:lang w:val="en-CA"/>
        </w:rPr>
        <w:t xml:space="preserve">earing loss </w:t>
      </w:r>
    </w:p>
    <w:p w14:paraId="52598C84" w14:textId="77777777" w:rsidR="00FC265E" w:rsidRPr="002E6090" w:rsidRDefault="00FC265E" w:rsidP="00FC265E">
      <w:pPr>
        <w:pStyle w:val="ListParagraph"/>
        <w:numPr>
          <w:ilvl w:val="0"/>
          <w:numId w:val="4"/>
        </w:numPr>
        <w:spacing w:after="0" w:line="240" w:lineRule="auto"/>
        <w:rPr>
          <w:rFonts w:ascii="Calibri" w:eastAsia="Times New Roman" w:hAnsi="Calibri" w:cs="Calibri"/>
          <w:color w:val="000000" w:themeColor="text1"/>
          <w:sz w:val="24"/>
          <w:szCs w:val="24"/>
          <w:lang w:val="en-CA"/>
        </w:rPr>
      </w:pPr>
      <w:r w:rsidRPr="002E6090">
        <w:rPr>
          <w:rFonts w:ascii="Calibri" w:hAnsi="Calibri" w:cs="Calibri"/>
          <w:color w:val="000000" w:themeColor="text1"/>
          <w:sz w:val="24"/>
          <w:szCs w:val="24"/>
        </w:rPr>
        <w:t>Sarcopenia</w:t>
      </w:r>
    </w:p>
    <w:p w14:paraId="334AD40F" w14:textId="712ED6F8" w:rsidR="00FC265E" w:rsidRPr="002E6090" w:rsidRDefault="00FC265E" w:rsidP="00FC265E">
      <w:pPr>
        <w:pStyle w:val="ListParagraph"/>
        <w:numPr>
          <w:ilvl w:val="0"/>
          <w:numId w:val="4"/>
        </w:numPr>
        <w:spacing w:after="0" w:line="240" w:lineRule="auto"/>
        <w:rPr>
          <w:rFonts w:ascii="Calibri" w:eastAsia="Times New Roman" w:hAnsi="Calibri" w:cs="Calibri"/>
          <w:color w:val="000000" w:themeColor="text1"/>
          <w:sz w:val="24"/>
          <w:szCs w:val="24"/>
          <w:lang w:val="en-CA"/>
        </w:rPr>
      </w:pPr>
      <w:r w:rsidRPr="002E6090">
        <w:rPr>
          <w:rFonts w:ascii="Calibri" w:hAnsi="Calibri" w:cs="Calibri"/>
          <w:color w:val="000000" w:themeColor="text1"/>
          <w:sz w:val="24"/>
          <w:szCs w:val="24"/>
        </w:rPr>
        <w:t xml:space="preserve">Retinitis Pigmentosa and age-related macular degeneration </w:t>
      </w:r>
    </w:p>
    <w:p w14:paraId="661D6266" w14:textId="723A3F6F" w:rsidR="00FC265E" w:rsidRPr="002E6090" w:rsidRDefault="00B202C5" w:rsidP="00FC265E">
      <w:pPr>
        <w:pStyle w:val="ListParagraph"/>
        <w:numPr>
          <w:ilvl w:val="0"/>
          <w:numId w:val="4"/>
        </w:numPr>
        <w:spacing w:after="0" w:line="240" w:lineRule="auto"/>
        <w:rPr>
          <w:rFonts w:ascii="Calibri" w:eastAsia="Times New Roman" w:hAnsi="Calibri" w:cs="Calibri"/>
          <w:color w:val="000000" w:themeColor="text1"/>
          <w:sz w:val="24"/>
          <w:szCs w:val="24"/>
          <w:lang w:val="en-CA"/>
        </w:rPr>
      </w:pPr>
      <w:r w:rsidRPr="002E6090">
        <w:rPr>
          <w:rFonts w:ascii="Calibri" w:hAnsi="Calibri" w:cs="Calibri"/>
          <w:color w:val="000000" w:themeColor="text1"/>
          <w:sz w:val="24"/>
          <w:szCs w:val="24"/>
        </w:rPr>
        <w:t>Osteoarthritis</w:t>
      </w:r>
    </w:p>
    <w:p w14:paraId="0DC3FECA" w14:textId="6A124375" w:rsidR="00912B43" w:rsidRPr="002E6090" w:rsidRDefault="00912B43" w:rsidP="00912B43">
      <w:pPr>
        <w:rPr>
          <w:rFonts w:ascii="Calibri" w:hAnsi="Calibri" w:cs="Calibri"/>
          <w:color w:val="000000" w:themeColor="text1"/>
        </w:rPr>
      </w:pPr>
    </w:p>
    <w:p w14:paraId="33123D10" w14:textId="2938C1D1" w:rsidR="00912B43" w:rsidRPr="002E6090" w:rsidRDefault="00FC265E" w:rsidP="00912B43">
      <w:pPr>
        <w:rPr>
          <w:rFonts w:ascii="Calibri" w:hAnsi="Calibri" w:cs="Calibri"/>
          <w:color w:val="000000" w:themeColor="text1"/>
        </w:rPr>
      </w:pPr>
      <w:r w:rsidRPr="002E6090">
        <w:rPr>
          <w:rFonts w:ascii="Calibri" w:hAnsi="Calibri" w:cs="Calibri"/>
          <w:color w:val="000000" w:themeColor="text1"/>
        </w:rPr>
        <w:t>A few examples of technologies of interested to Boehringer-Ingelheim include</w:t>
      </w:r>
      <w:r w:rsidR="00FE165E">
        <w:rPr>
          <w:rFonts w:ascii="Calibri" w:hAnsi="Calibri" w:cs="Calibri"/>
          <w:color w:val="000000" w:themeColor="text1"/>
        </w:rPr>
        <w:t>,</w:t>
      </w:r>
      <w:r w:rsidRPr="002E6090">
        <w:rPr>
          <w:rFonts w:ascii="Calibri" w:hAnsi="Calibri" w:cs="Calibri"/>
          <w:color w:val="000000" w:themeColor="text1"/>
        </w:rPr>
        <w:t xml:space="preserve"> but are not limited to</w:t>
      </w:r>
      <w:r w:rsidR="00FE165E">
        <w:rPr>
          <w:rFonts w:ascii="Calibri" w:hAnsi="Calibri" w:cs="Calibri"/>
          <w:color w:val="000000" w:themeColor="text1"/>
        </w:rPr>
        <w:t>,</w:t>
      </w:r>
      <w:r w:rsidRPr="002E6090">
        <w:rPr>
          <w:rFonts w:ascii="Calibri" w:hAnsi="Calibri" w:cs="Calibri"/>
          <w:color w:val="000000" w:themeColor="text1"/>
        </w:rPr>
        <w:t xml:space="preserve"> </w:t>
      </w:r>
      <w:r w:rsidR="00912B43" w:rsidRPr="002E6090">
        <w:rPr>
          <w:rFonts w:ascii="Calibri" w:hAnsi="Calibri" w:cs="Calibri"/>
          <w:color w:val="000000" w:themeColor="text1"/>
        </w:rPr>
        <w:t xml:space="preserve">exploring beta cell regeneration for type 2 diabetes complete remission </w:t>
      </w:r>
      <w:r w:rsidRPr="002E6090">
        <w:rPr>
          <w:rFonts w:ascii="Calibri" w:hAnsi="Calibri" w:cs="Calibri"/>
          <w:color w:val="000000" w:themeColor="text1"/>
        </w:rPr>
        <w:t xml:space="preserve">this </w:t>
      </w:r>
      <w:r w:rsidR="00912B43" w:rsidRPr="002E6090">
        <w:rPr>
          <w:rFonts w:ascii="Calibri" w:hAnsi="Calibri" w:cs="Calibri"/>
          <w:color w:val="000000" w:themeColor="text1"/>
        </w:rPr>
        <w:t>can be through 1</w:t>
      </w:r>
      <w:r w:rsidR="000051E3">
        <w:rPr>
          <w:rFonts w:ascii="Calibri" w:hAnsi="Calibri" w:cs="Calibri"/>
          <w:color w:val="000000" w:themeColor="text1"/>
        </w:rPr>
        <w:t>)</w:t>
      </w:r>
      <w:r w:rsidR="00912B43" w:rsidRPr="002E6090">
        <w:rPr>
          <w:rFonts w:ascii="Calibri" w:hAnsi="Calibri" w:cs="Calibri"/>
          <w:color w:val="000000" w:themeColor="text1"/>
        </w:rPr>
        <w:t xml:space="preserve"> the replication/proliferation of fully mature β-cells; 2</w:t>
      </w:r>
      <w:r w:rsidR="000051E3">
        <w:rPr>
          <w:rFonts w:ascii="Calibri" w:hAnsi="Calibri" w:cs="Calibri"/>
          <w:color w:val="000000" w:themeColor="text1"/>
        </w:rPr>
        <w:t>)</w:t>
      </w:r>
      <w:r w:rsidR="00912B43" w:rsidRPr="002E6090">
        <w:rPr>
          <w:rFonts w:ascii="Calibri" w:hAnsi="Calibri" w:cs="Calibri"/>
          <w:color w:val="000000" w:themeColor="text1"/>
        </w:rPr>
        <w:t xml:space="preserve"> the reversion of immature β-cells into fully functional insulin producing β-cells and 3</w:t>
      </w:r>
      <w:r w:rsidR="000051E3">
        <w:rPr>
          <w:rFonts w:ascii="Calibri" w:hAnsi="Calibri" w:cs="Calibri"/>
          <w:color w:val="000000" w:themeColor="text1"/>
        </w:rPr>
        <w:t>)</w:t>
      </w:r>
      <w:r w:rsidR="00912B43" w:rsidRPr="002E6090">
        <w:rPr>
          <w:rFonts w:ascii="Calibri" w:hAnsi="Calibri" w:cs="Calibri"/>
          <w:color w:val="000000" w:themeColor="text1"/>
        </w:rPr>
        <w:t xml:space="preserve"> the </w:t>
      </w:r>
      <w:proofErr w:type="spellStart"/>
      <w:r w:rsidR="00B202C5" w:rsidRPr="002E6090">
        <w:rPr>
          <w:rFonts w:ascii="Calibri" w:hAnsi="Calibri" w:cs="Calibri"/>
          <w:color w:val="000000" w:themeColor="text1"/>
        </w:rPr>
        <w:t>transdifferentiation</w:t>
      </w:r>
      <w:proofErr w:type="spellEnd"/>
      <w:r w:rsidR="00912B43" w:rsidRPr="002E6090">
        <w:rPr>
          <w:rFonts w:ascii="Calibri" w:hAnsi="Calibri" w:cs="Calibri"/>
          <w:color w:val="000000" w:themeColor="text1"/>
        </w:rPr>
        <w:t xml:space="preserve">/reprogramming of α or δ cells into β-cells. </w:t>
      </w:r>
      <w:r w:rsidR="000051E3">
        <w:rPr>
          <w:rFonts w:ascii="Calibri" w:hAnsi="Calibri" w:cs="Calibri"/>
          <w:color w:val="000000" w:themeColor="text1"/>
        </w:rPr>
        <w:t>O</w:t>
      </w:r>
      <w:r w:rsidRPr="002E6090">
        <w:rPr>
          <w:rFonts w:ascii="Calibri" w:hAnsi="Calibri" w:cs="Calibri"/>
          <w:color w:val="000000" w:themeColor="text1"/>
        </w:rPr>
        <w:t xml:space="preserve">ther examples include </w:t>
      </w:r>
      <w:r w:rsidR="00912B43" w:rsidRPr="002E6090">
        <w:rPr>
          <w:rFonts w:ascii="Calibri" w:hAnsi="Calibri" w:cs="Calibri"/>
          <w:color w:val="000000" w:themeColor="text1"/>
        </w:rPr>
        <w:t xml:space="preserve">looking into Age Related Hearing Loss through </w:t>
      </w:r>
      <w:r w:rsidR="00D77C12">
        <w:rPr>
          <w:rFonts w:ascii="Calibri" w:hAnsi="Calibri" w:cs="Calibri"/>
          <w:color w:val="000000" w:themeColor="text1"/>
        </w:rPr>
        <w:t xml:space="preserve">Cochlea </w:t>
      </w:r>
      <w:r w:rsidR="00912B43" w:rsidRPr="002E6090">
        <w:rPr>
          <w:rFonts w:ascii="Calibri" w:hAnsi="Calibri" w:cs="Calibri"/>
          <w:color w:val="000000" w:themeColor="text1"/>
        </w:rPr>
        <w:t xml:space="preserve">hair cells regeneration </w:t>
      </w:r>
      <w:r w:rsidR="00B202C5" w:rsidRPr="002E6090">
        <w:rPr>
          <w:rFonts w:ascii="Calibri" w:hAnsi="Calibri" w:cs="Calibri"/>
          <w:color w:val="000000" w:themeColor="text1"/>
        </w:rPr>
        <w:t xml:space="preserve">including </w:t>
      </w:r>
      <w:r w:rsidR="00912B43" w:rsidRPr="002E6090">
        <w:rPr>
          <w:rFonts w:ascii="Calibri" w:hAnsi="Calibri" w:cs="Calibri"/>
          <w:color w:val="000000" w:themeColor="text1"/>
        </w:rPr>
        <w:t>stimulate of the proliferation and differentiation of Lgr5+ cells in the cochlear into fully functional hair cells</w:t>
      </w:r>
      <w:r w:rsidRPr="002E6090">
        <w:rPr>
          <w:rFonts w:ascii="Calibri" w:hAnsi="Calibri" w:cs="Calibri"/>
          <w:color w:val="000000" w:themeColor="text1"/>
        </w:rPr>
        <w:t xml:space="preserve">. </w:t>
      </w:r>
    </w:p>
    <w:p w14:paraId="3A54196E" w14:textId="0D202AFA" w:rsidR="00912B43" w:rsidRDefault="00912B43" w:rsidP="00F65C73">
      <w:pPr>
        <w:rPr>
          <w:rFonts w:ascii="Calibri" w:hAnsi="Calibri" w:cs="Calibri"/>
          <w:color w:val="000000" w:themeColor="text1"/>
        </w:rPr>
      </w:pPr>
    </w:p>
    <w:p w14:paraId="261D658E" w14:textId="64D10374" w:rsidR="00D57CEB" w:rsidRDefault="00D57CEB" w:rsidP="00F65C73">
      <w:pPr>
        <w:rPr>
          <w:rFonts w:ascii="Calibri" w:hAnsi="Calibri" w:cs="Calibri"/>
          <w:color w:val="000000" w:themeColor="text1"/>
          <w:u w:val="single"/>
        </w:rPr>
      </w:pPr>
      <w:r w:rsidRPr="00D57CEB">
        <w:rPr>
          <w:rFonts w:ascii="Calibri" w:hAnsi="Calibri" w:cs="Calibri"/>
          <w:color w:val="000000" w:themeColor="text1"/>
          <w:u w:val="single"/>
        </w:rPr>
        <w:t xml:space="preserve">Application Guidelines: </w:t>
      </w:r>
    </w:p>
    <w:p w14:paraId="417E6FD4" w14:textId="77777777" w:rsidR="00D57CEB" w:rsidRPr="00D57CEB" w:rsidRDefault="00D57CEB" w:rsidP="00F65C73">
      <w:pPr>
        <w:rPr>
          <w:rFonts w:ascii="Calibri" w:hAnsi="Calibri" w:cs="Calibri"/>
          <w:color w:val="000000" w:themeColor="text1"/>
          <w:u w:val="single"/>
        </w:rPr>
      </w:pPr>
    </w:p>
    <w:p w14:paraId="7D845A7F" w14:textId="017046D2" w:rsidR="00F46986" w:rsidRDefault="005A380B" w:rsidP="00EE1DBB">
      <w:pPr>
        <w:rPr>
          <w:rFonts w:ascii="Calibri" w:hAnsi="Calibri" w:cs="Calibri"/>
          <w:color w:val="000000" w:themeColor="text1"/>
        </w:rPr>
      </w:pPr>
      <w:r w:rsidRPr="002E6090">
        <w:rPr>
          <w:rFonts w:ascii="Calibri" w:hAnsi="Calibri" w:cs="Calibri"/>
          <w:color w:val="000000" w:themeColor="text1"/>
        </w:rPr>
        <w:t>Applications must be submitt</w:t>
      </w:r>
      <w:r w:rsidR="00FE165E">
        <w:rPr>
          <w:rFonts w:ascii="Calibri" w:hAnsi="Calibri" w:cs="Calibri"/>
          <w:color w:val="000000" w:themeColor="text1"/>
        </w:rPr>
        <w:t>ed</w:t>
      </w:r>
      <w:r w:rsidRPr="002E6090">
        <w:rPr>
          <w:rFonts w:ascii="Calibri" w:hAnsi="Calibri" w:cs="Calibri"/>
          <w:color w:val="000000" w:themeColor="text1"/>
        </w:rPr>
        <w:t xml:space="preserve"> by </w:t>
      </w:r>
      <w:r w:rsidR="00AE1390" w:rsidRPr="002E6090">
        <w:rPr>
          <w:rFonts w:ascii="Calibri" w:hAnsi="Calibri" w:cs="Calibri"/>
          <w:color w:val="000000" w:themeColor="text1"/>
        </w:rPr>
        <w:t>the principle investigator,</w:t>
      </w:r>
      <w:r w:rsidR="00FE165E">
        <w:rPr>
          <w:rFonts w:ascii="Calibri" w:hAnsi="Calibri" w:cs="Calibri"/>
          <w:color w:val="000000" w:themeColor="text1"/>
        </w:rPr>
        <w:t xml:space="preserve"> however,</w:t>
      </w:r>
      <w:r w:rsidR="00AE1390" w:rsidRPr="002E6090">
        <w:rPr>
          <w:rFonts w:ascii="Calibri" w:hAnsi="Calibri" w:cs="Calibri"/>
          <w:color w:val="000000" w:themeColor="text1"/>
        </w:rPr>
        <w:t xml:space="preserve"> </w:t>
      </w:r>
      <w:r w:rsidR="00F46986" w:rsidRPr="002E6090">
        <w:rPr>
          <w:rFonts w:ascii="Calibri" w:hAnsi="Calibri" w:cs="Calibri"/>
          <w:color w:val="000000" w:themeColor="text1"/>
        </w:rPr>
        <w:t>other team member</w:t>
      </w:r>
      <w:r w:rsidR="00A332F8" w:rsidRPr="002E6090">
        <w:rPr>
          <w:rFonts w:ascii="Calibri" w:hAnsi="Calibri" w:cs="Calibri"/>
          <w:color w:val="000000" w:themeColor="text1"/>
        </w:rPr>
        <w:t>s (investigators only)</w:t>
      </w:r>
      <w:r w:rsidR="00F46986" w:rsidRPr="002E6090">
        <w:rPr>
          <w:rFonts w:ascii="Calibri" w:hAnsi="Calibri" w:cs="Calibri"/>
          <w:color w:val="000000" w:themeColor="text1"/>
        </w:rPr>
        <w:t xml:space="preserve"> are permitted to present alongside network investigato</w:t>
      </w:r>
      <w:r w:rsidRPr="002E6090">
        <w:rPr>
          <w:rFonts w:ascii="Calibri" w:hAnsi="Calibri" w:cs="Calibri"/>
          <w:color w:val="000000" w:themeColor="text1"/>
        </w:rPr>
        <w:t>r</w:t>
      </w:r>
      <w:r w:rsidR="00AE1390" w:rsidRPr="002E6090">
        <w:rPr>
          <w:rFonts w:ascii="Calibri" w:hAnsi="Calibri" w:cs="Calibri"/>
          <w:color w:val="000000" w:themeColor="text1"/>
        </w:rPr>
        <w:t>s</w:t>
      </w:r>
      <w:r w:rsidR="00F46986" w:rsidRPr="002E6090">
        <w:rPr>
          <w:rFonts w:ascii="Calibri" w:hAnsi="Calibri" w:cs="Calibri"/>
          <w:color w:val="000000" w:themeColor="text1"/>
        </w:rPr>
        <w:t xml:space="preserve"> where applicable. </w:t>
      </w:r>
    </w:p>
    <w:p w14:paraId="2D7142DB" w14:textId="77777777" w:rsidR="00D57CEB" w:rsidRPr="002E6090" w:rsidRDefault="00D57CEB" w:rsidP="00EE1DBB">
      <w:pPr>
        <w:rPr>
          <w:rFonts w:ascii="Calibri" w:hAnsi="Calibri" w:cs="Calibri"/>
          <w:color w:val="000000" w:themeColor="text1"/>
        </w:rPr>
      </w:pPr>
    </w:p>
    <w:p w14:paraId="6FC922DD" w14:textId="47CBA19C" w:rsidR="00BC4950" w:rsidRDefault="00031ED6" w:rsidP="00EE1DBB">
      <w:pPr>
        <w:rPr>
          <w:rFonts w:ascii="Calibri" w:hAnsi="Calibri" w:cs="Calibri"/>
          <w:color w:val="000000" w:themeColor="text1"/>
        </w:rPr>
      </w:pPr>
      <w:r w:rsidRPr="002E6090">
        <w:rPr>
          <w:rFonts w:ascii="Calibri" w:hAnsi="Calibri" w:cs="Calibri"/>
          <w:b/>
          <w:color w:val="000000" w:themeColor="text1"/>
        </w:rPr>
        <w:lastRenderedPageBreak/>
        <w:t xml:space="preserve">Apply by </w:t>
      </w:r>
      <w:r w:rsidR="00BC4950">
        <w:rPr>
          <w:rFonts w:ascii="Calibri" w:hAnsi="Calibri" w:cs="Calibri"/>
          <w:b/>
          <w:color w:val="000000" w:themeColor="text1"/>
        </w:rPr>
        <w:t>Friday February 20, 2019</w:t>
      </w:r>
      <w:r w:rsidRPr="002E6090">
        <w:rPr>
          <w:rFonts w:ascii="Calibri" w:hAnsi="Calibri" w:cs="Calibri"/>
          <w:color w:val="000000" w:themeColor="text1"/>
        </w:rPr>
        <w:t xml:space="preserve"> </w:t>
      </w:r>
      <w:r w:rsidR="00BC4950">
        <w:rPr>
          <w:rFonts w:ascii="Calibri" w:hAnsi="Calibri" w:cs="Calibri"/>
          <w:color w:val="000000" w:themeColor="text1"/>
        </w:rPr>
        <w:t xml:space="preserve">to </w:t>
      </w:r>
      <w:hyperlink r:id="rId8" w:history="1">
        <w:r w:rsidR="00BC4950" w:rsidRPr="00C86041">
          <w:rPr>
            <w:rStyle w:val="Hyperlink"/>
            <w:rFonts w:ascii="Calibri" w:hAnsi="Calibri" w:cs="Calibri"/>
          </w:rPr>
          <w:t>jodi.garner@oirm.ca</w:t>
        </w:r>
      </w:hyperlink>
      <w:r w:rsidR="00BC4950">
        <w:rPr>
          <w:rFonts w:ascii="Calibri" w:hAnsi="Calibri" w:cs="Calibri"/>
          <w:color w:val="000000" w:themeColor="text1"/>
        </w:rPr>
        <w:t xml:space="preserve"> </w:t>
      </w:r>
      <w:r w:rsidR="00A332F8" w:rsidRPr="002E6090">
        <w:rPr>
          <w:rFonts w:ascii="Calibri" w:hAnsi="Calibri" w:cs="Calibri"/>
          <w:color w:val="000000" w:themeColor="text1"/>
        </w:rPr>
        <w:t xml:space="preserve">to be considered </w:t>
      </w:r>
      <w:r w:rsidRPr="002E6090">
        <w:rPr>
          <w:rFonts w:ascii="Calibri" w:hAnsi="Calibri" w:cs="Calibri"/>
          <w:color w:val="000000" w:themeColor="text1"/>
        </w:rPr>
        <w:t xml:space="preserve">for </w:t>
      </w:r>
      <w:r w:rsidR="00A332F8" w:rsidRPr="002E6090">
        <w:rPr>
          <w:rFonts w:ascii="Calibri" w:hAnsi="Calibri" w:cs="Calibri"/>
          <w:color w:val="000000" w:themeColor="text1"/>
        </w:rPr>
        <w:t>an</w:t>
      </w:r>
      <w:r w:rsidRPr="002E6090">
        <w:rPr>
          <w:rFonts w:ascii="Calibri" w:hAnsi="Calibri" w:cs="Calibri"/>
          <w:color w:val="000000" w:themeColor="text1"/>
        </w:rPr>
        <w:t xml:space="preserve"> opportunity </w:t>
      </w:r>
      <w:r w:rsidR="00BC4950">
        <w:rPr>
          <w:rFonts w:ascii="Calibri" w:hAnsi="Calibri" w:cs="Calibri"/>
          <w:color w:val="000000" w:themeColor="text1"/>
        </w:rPr>
        <w:t xml:space="preserve">to participate in this day. </w:t>
      </w:r>
    </w:p>
    <w:p w14:paraId="70973067" w14:textId="77777777" w:rsidR="00BC4950" w:rsidRDefault="00BC4950" w:rsidP="00EE1DBB">
      <w:pPr>
        <w:rPr>
          <w:rFonts w:ascii="Calibri" w:hAnsi="Calibri" w:cs="Calibri"/>
          <w:color w:val="000000" w:themeColor="text1"/>
        </w:rPr>
      </w:pPr>
    </w:p>
    <w:p w14:paraId="01F24A45" w14:textId="77777777" w:rsidR="00BC4950" w:rsidRDefault="00031ED6" w:rsidP="00EE1DBB">
      <w:pPr>
        <w:rPr>
          <w:rFonts w:ascii="Calibri" w:hAnsi="Calibri" w:cs="Calibri"/>
          <w:color w:val="000000" w:themeColor="text1"/>
        </w:rPr>
      </w:pPr>
      <w:r w:rsidRPr="002E6090">
        <w:rPr>
          <w:rFonts w:ascii="Calibri" w:hAnsi="Calibri" w:cs="Calibri"/>
          <w:color w:val="000000" w:themeColor="text1"/>
        </w:rPr>
        <w:t>Selected applicants will be notified with next steps</w:t>
      </w:r>
      <w:r w:rsidR="00452E80" w:rsidRPr="002E6090">
        <w:rPr>
          <w:rFonts w:ascii="Calibri" w:hAnsi="Calibri" w:cs="Calibri"/>
          <w:color w:val="000000" w:themeColor="text1"/>
        </w:rPr>
        <w:t xml:space="preserve"> and to book an individual </w:t>
      </w:r>
      <w:r w:rsidRPr="002E6090">
        <w:rPr>
          <w:rFonts w:ascii="Calibri" w:hAnsi="Calibri" w:cs="Calibri"/>
          <w:color w:val="000000" w:themeColor="text1"/>
        </w:rPr>
        <w:t>meeting time</w:t>
      </w:r>
      <w:r w:rsidR="009D0778" w:rsidRPr="002E6090">
        <w:rPr>
          <w:rFonts w:ascii="Calibri" w:hAnsi="Calibri" w:cs="Calibri"/>
          <w:color w:val="000000" w:themeColor="text1"/>
        </w:rPr>
        <w:t xml:space="preserve">. We ask applicants to hold this date and time, as confirmation of meeting times will only be sent one-week prior to this date. </w:t>
      </w:r>
    </w:p>
    <w:p w14:paraId="7A6A72B9" w14:textId="77777777" w:rsidR="00BC4950" w:rsidRDefault="00BC4950" w:rsidP="00EE1DBB">
      <w:pPr>
        <w:rPr>
          <w:rFonts w:ascii="Calibri" w:hAnsi="Calibri" w:cs="Calibri"/>
          <w:color w:val="000000" w:themeColor="text1"/>
        </w:rPr>
      </w:pPr>
    </w:p>
    <w:p w14:paraId="71E6055B" w14:textId="17EDA662" w:rsidR="00031ED6" w:rsidRDefault="005A380B" w:rsidP="00EE1DBB">
      <w:pPr>
        <w:rPr>
          <w:rFonts w:ascii="Calibri" w:hAnsi="Calibri" w:cs="Calibri"/>
          <w:color w:val="000000" w:themeColor="text1"/>
        </w:rPr>
      </w:pPr>
      <w:r w:rsidRPr="002E6090">
        <w:rPr>
          <w:rFonts w:ascii="Calibri" w:hAnsi="Calibri" w:cs="Calibri"/>
          <w:color w:val="000000" w:themeColor="text1"/>
        </w:rPr>
        <w:t>All p</w:t>
      </w:r>
      <w:r w:rsidR="00AE1390" w:rsidRPr="002E6090">
        <w:rPr>
          <w:rFonts w:ascii="Calibri" w:hAnsi="Calibri" w:cs="Calibri"/>
          <w:color w:val="000000" w:themeColor="text1"/>
        </w:rPr>
        <w:t>resentations will take place in person</w:t>
      </w:r>
      <w:r w:rsidRPr="002E6090">
        <w:rPr>
          <w:rFonts w:ascii="Calibri" w:hAnsi="Calibri" w:cs="Calibri"/>
          <w:color w:val="000000" w:themeColor="text1"/>
        </w:rPr>
        <w:t xml:space="preserve"> in Toronto, </w:t>
      </w:r>
      <w:r w:rsidR="00AE1390" w:rsidRPr="002E6090">
        <w:rPr>
          <w:rFonts w:ascii="Calibri" w:hAnsi="Calibri" w:cs="Calibri"/>
          <w:color w:val="000000" w:themeColor="text1"/>
        </w:rPr>
        <w:t>selected</w:t>
      </w:r>
      <w:r w:rsidR="00CB11E8" w:rsidRPr="002E6090">
        <w:rPr>
          <w:rFonts w:ascii="Calibri" w:hAnsi="Calibri" w:cs="Calibri"/>
          <w:color w:val="000000" w:themeColor="text1"/>
        </w:rPr>
        <w:t xml:space="preserve"> </w:t>
      </w:r>
      <w:r w:rsidR="00AE1390" w:rsidRPr="002E6090">
        <w:rPr>
          <w:rFonts w:ascii="Calibri" w:hAnsi="Calibri" w:cs="Calibri"/>
          <w:color w:val="000000" w:themeColor="text1"/>
        </w:rPr>
        <w:t>applicants</w:t>
      </w:r>
      <w:r w:rsidRPr="002E6090">
        <w:rPr>
          <w:rFonts w:ascii="Calibri" w:hAnsi="Calibri" w:cs="Calibri"/>
          <w:color w:val="000000" w:themeColor="text1"/>
        </w:rPr>
        <w:t xml:space="preserve"> will be responsible</w:t>
      </w:r>
      <w:r w:rsidR="00CB11E8" w:rsidRPr="002E6090">
        <w:rPr>
          <w:rFonts w:ascii="Calibri" w:hAnsi="Calibri" w:cs="Calibri"/>
          <w:color w:val="000000" w:themeColor="text1"/>
        </w:rPr>
        <w:t xml:space="preserve"> </w:t>
      </w:r>
      <w:r w:rsidRPr="002E6090">
        <w:rPr>
          <w:rFonts w:ascii="Calibri" w:hAnsi="Calibri" w:cs="Calibri"/>
          <w:color w:val="000000" w:themeColor="text1"/>
        </w:rPr>
        <w:t xml:space="preserve">for covering their </w:t>
      </w:r>
      <w:r w:rsidR="00CB11E8" w:rsidRPr="002E6090">
        <w:rPr>
          <w:rFonts w:ascii="Calibri" w:hAnsi="Calibri" w:cs="Calibri"/>
          <w:color w:val="000000" w:themeColor="text1"/>
        </w:rPr>
        <w:t xml:space="preserve">own transportations </w:t>
      </w:r>
      <w:r w:rsidR="00A6046E" w:rsidRPr="002E6090">
        <w:rPr>
          <w:rFonts w:ascii="Calibri" w:hAnsi="Calibri" w:cs="Calibri"/>
          <w:color w:val="000000" w:themeColor="text1"/>
        </w:rPr>
        <w:t>costs</w:t>
      </w:r>
      <w:r w:rsidR="00AA2CD0" w:rsidRPr="002E6090">
        <w:rPr>
          <w:rFonts w:ascii="Calibri" w:hAnsi="Calibri" w:cs="Calibri"/>
          <w:color w:val="000000" w:themeColor="text1"/>
        </w:rPr>
        <w:t xml:space="preserve"> (if this is an issue, please contact Jodi)</w:t>
      </w:r>
      <w:r w:rsidR="00641B03" w:rsidRPr="002E6090">
        <w:rPr>
          <w:rFonts w:ascii="Calibri" w:hAnsi="Calibri" w:cs="Calibri"/>
          <w:color w:val="000000" w:themeColor="text1"/>
        </w:rPr>
        <w:t>.</w:t>
      </w:r>
      <w:r w:rsidR="00031ED6" w:rsidRPr="002E6090">
        <w:rPr>
          <w:rFonts w:ascii="Calibri" w:hAnsi="Calibri" w:cs="Calibri"/>
          <w:color w:val="000000" w:themeColor="text1"/>
        </w:rPr>
        <w:t xml:space="preserve"> Presentations should be 10-15 mins in length and use a non-confidential </w:t>
      </w:r>
      <w:r w:rsidR="00A6046E" w:rsidRPr="002E6090">
        <w:rPr>
          <w:rFonts w:ascii="Calibri" w:hAnsi="Calibri" w:cs="Calibri"/>
          <w:color w:val="000000" w:themeColor="text1"/>
        </w:rPr>
        <w:t>Power Point deck</w:t>
      </w:r>
      <w:r w:rsidRPr="002E6090">
        <w:rPr>
          <w:rFonts w:ascii="Calibri" w:hAnsi="Calibri" w:cs="Calibri"/>
          <w:color w:val="000000" w:themeColor="text1"/>
        </w:rPr>
        <w:t xml:space="preserve">, additional presentations details will be provided to selected applicants. </w:t>
      </w:r>
    </w:p>
    <w:p w14:paraId="1314BFEB" w14:textId="77777777" w:rsidR="00BC4950" w:rsidRPr="002E6090" w:rsidRDefault="00BC4950" w:rsidP="00EE1DBB">
      <w:pPr>
        <w:rPr>
          <w:rFonts w:ascii="Calibri" w:hAnsi="Calibri" w:cs="Calibri"/>
          <w:color w:val="000000" w:themeColor="text1"/>
        </w:rPr>
      </w:pPr>
    </w:p>
    <w:p w14:paraId="1B3AB72A" w14:textId="41A69569" w:rsidR="00EE1DBB" w:rsidRPr="002E6090" w:rsidRDefault="009A298C" w:rsidP="00EE1DBB">
      <w:pPr>
        <w:rPr>
          <w:rFonts w:ascii="Calibri" w:hAnsi="Calibri" w:cs="Calibri"/>
          <w:color w:val="000000" w:themeColor="text1"/>
        </w:rPr>
      </w:pPr>
      <w:r w:rsidRPr="002E6090">
        <w:rPr>
          <w:rFonts w:ascii="Calibri" w:hAnsi="Calibri" w:cs="Calibri"/>
          <w:color w:val="000000" w:themeColor="text1"/>
        </w:rPr>
        <w:t>Pitch session</w:t>
      </w:r>
      <w:r w:rsidR="00F46986" w:rsidRPr="002E6090">
        <w:rPr>
          <w:rFonts w:ascii="Calibri" w:hAnsi="Calibri" w:cs="Calibri"/>
          <w:color w:val="000000" w:themeColor="text1"/>
        </w:rPr>
        <w:t>s will be closed</w:t>
      </w:r>
      <w:r w:rsidR="00AA2CD0" w:rsidRPr="002E6090">
        <w:rPr>
          <w:rFonts w:ascii="Calibri" w:hAnsi="Calibri" w:cs="Calibri"/>
          <w:color w:val="000000" w:themeColor="text1"/>
        </w:rPr>
        <w:t xml:space="preserve"> and n</w:t>
      </w:r>
      <w:r w:rsidR="00CB11E8" w:rsidRPr="002E6090">
        <w:rPr>
          <w:rFonts w:ascii="Calibri" w:hAnsi="Calibri" w:cs="Calibri"/>
          <w:color w:val="000000" w:themeColor="text1"/>
        </w:rPr>
        <w:t>either social media nor photography will be allowed during</w:t>
      </w:r>
      <w:r w:rsidR="005317BD" w:rsidRPr="002E6090">
        <w:rPr>
          <w:rFonts w:ascii="Calibri" w:hAnsi="Calibri" w:cs="Calibri"/>
          <w:color w:val="000000" w:themeColor="text1"/>
        </w:rPr>
        <w:t xml:space="preserve"> this time</w:t>
      </w:r>
      <w:r w:rsidR="00CB11E8" w:rsidRPr="002E6090">
        <w:rPr>
          <w:rFonts w:ascii="Calibri" w:hAnsi="Calibri" w:cs="Calibri"/>
          <w:color w:val="000000" w:themeColor="text1"/>
        </w:rPr>
        <w:t>.</w:t>
      </w:r>
      <w:r w:rsidR="00F46986" w:rsidRPr="002E6090">
        <w:rPr>
          <w:rFonts w:ascii="Calibri" w:hAnsi="Calibri" w:cs="Calibri"/>
          <w:color w:val="000000" w:themeColor="text1"/>
        </w:rPr>
        <w:t xml:space="preserve"> </w:t>
      </w:r>
    </w:p>
    <w:p w14:paraId="29434397" w14:textId="77777777" w:rsidR="00BC4950" w:rsidRDefault="00BC4950" w:rsidP="00A67A16">
      <w:pPr>
        <w:rPr>
          <w:rFonts w:ascii="Calibri" w:hAnsi="Calibri" w:cs="Calibri"/>
          <w:color w:val="000000" w:themeColor="text1"/>
        </w:rPr>
      </w:pPr>
    </w:p>
    <w:p w14:paraId="58ACFDC0" w14:textId="44AC0256" w:rsidR="00FE165E" w:rsidRDefault="00FE165E" w:rsidP="00A67A16">
      <w:pPr>
        <w:rPr>
          <w:rFonts w:ascii="Calibri" w:hAnsi="Calibri" w:cs="Calibri"/>
          <w:color w:val="000000" w:themeColor="text1"/>
        </w:rPr>
      </w:pPr>
      <w:r>
        <w:rPr>
          <w:rFonts w:ascii="Calibri" w:hAnsi="Calibri" w:cs="Calibri"/>
          <w:color w:val="000000" w:themeColor="text1"/>
        </w:rPr>
        <w:t xml:space="preserve">Additionally, </w:t>
      </w:r>
      <w:r w:rsidRPr="002E6090">
        <w:rPr>
          <w:rFonts w:ascii="Calibri" w:hAnsi="Calibri" w:cs="Calibri"/>
          <w:color w:val="000000" w:themeColor="text1"/>
        </w:rPr>
        <w:t>Boehringer-Ingelheim</w:t>
      </w:r>
      <w:r>
        <w:rPr>
          <w:rFonts w:ascii="Calibri" w:hAnsi="Calibri" w:cs="Calibri"/>
          <w:color w:val="000000" w:themeColor="text1"/>
        </w:rPr>
        <w:t xml:space="preserve"> is under no contractual obligation or otherwise to select any application that may be submitted during any event during or in connection with 2019 Pitch Day.</w:t>
      </w:r>
    </w:p>
    <w:p w14:paraId="46566C5F" w14:textId="77777777" w:rsidR="00BC4950" w:rsidRDefault="00BC4950" w:rsidP="00A67A16">
      <w:pPr>
        <w:rPr>
          <w:rFonts w:ascii="Calibri" w:hAnsi="Calibri" w:cs="Calibri"/>
          <w:b/>
          <w:color w:val="000000" w:themeColor="text1"/>
          <w:u w:val="single"/>
        </w:rPr>
      </w:pPr>
    </w:p>
    <w:p w14:paraId="3EBDB193" w14:textId="5B5B6411" w:rsidR="00A67A16" w:rsidRPr="000051E3" w:rsidRDefault="005A380B" w:rsidP="00A67A16">
      <w:pPr>
        <w:rPr>
          <w:rFonts w:ascii="Calibri" w:hAnsi="Calibri" w:cs="Calibri"/>
          <w:b/>
          <w:color w:val="000000" w:themeColor="text1"/>
          <w:u w:val="single"/>
          <w:lang w:val="fr-FR"/>
        </w:rPr>
      </w:pPr>
      <w:r w:rsidRPr="000051E3">
        <w:rPr>
          <w:rFonts w:ascii="Calibri" w:hAnsi="Calibri" w:cs="Calibri"/>
          <w:b/>
          <w:color w:val="000000" w:themeColor="text1"/>
          <w:u w:val="single"/>
          <w:lang w:val="fr-FR"/>
        </w:rPr>
        <w:t xml:space="preserve">OIRM-Versant Ventures </w:t>
      </w:r>
      <w:r w:rsidR="00417626" w:rsidRPr="000051E3">
        <w:rPr>
          <w:rFonts w:ascii="Calibri" w:hAnsi="Calibri" w:cs="Calibri"/>
          <w:b/>
          <w:color w:val="000000" w:themeColor="text1"/>
          <w:u w:val="single"/>
          <w:lang w:val="fr-FR"/>
        </w:rPr>
        <w:t xml:space="preserve">Pitch </w:t>
      </w:r>
      <w:r w:rsidR="00C373E1" w:rsidRPr="000051E3">
        <w:rPr>
          <w:rFonts w:ascii="Calibri" w:hAnsi="Calibri" w:cs="Calibri"/>
          <w:b/>
          <w:color w:val="000000" w:themeColor="text1"/>
          <w:u w:val="single"/>
          <w:lang w:val="fr-FR"/>
        </w:rPr>
        <w:t>Application</w:t>
      </w:r>
      <w:r w:rsidR="00BC4950" w:rsidRPr="000051E3">
        <w:rPr>
          <w:rFonts w:ascii="Calibri" w:hAnsi="Calibri" w:cs="Calibri"/>
          <w:b/>
          <w:color w:val="000000" w:themeColor="text1"/>
          <w:u w:val="single"/>
          <w:lang w:val="fr-FR"/>
        </w:rPr>
        <w:t xml:space="preserve">: </w:t>
      </w:r>
    </w:p>
    <w:p w14:paraId="7D02AB64" w14:textId="77777777" w:rsidR="005317BD" w:rsidRPr="000051E3" w:rsidRDefault="005317BD" w:rsidP="00A67A16">
      <w:pPr>
        <w:rPr>
          <w:rFonts w:ascii="Calibri" w:hAnsi="Calibri" w:cs="Calibri"/>
          <w:color w:val="000000" w:themeColor="text1"/>
          <w:lang w:val="fr-FR"/>
        </w:rPr>
      </w:pPr>
    </w:p>
    <w:p w14:paraId="03BC2761" w14:textId="17463F9A" w:rsidR="00C373E1" w:rsidRPr="002E6090" w:rsidRDefault="00C373E1" w:rsidP="00A67A16">
      <w:pPr>
        <w:rPr>
          <w:rFonts w:ascii="Calibri" w:hAnsi="Calibri" w:cs="Calibri"/>
          <w:color w:val="000000" w:themeColor="text1"/>
        </w:rPr>
      </w:pPr>
      <w:r w:rsidRPr="002E6090">
        <w:rPr>
          <w:rFonts w:ascii="Calibri" w:hAnsi="Calibri" w:cs="Calibri"/>
          <w:color w:val="000000" w:themeColor="text1"/>
        </w:rPr>
        <w:t xml:space="preserve">Investigators name: </w:t>
      </w:r>
    </w:p>
    <w:p w14:paraId="3FB997E0" w14:textId="4A2BF9FA" w:rsidR="00C373E1" w:rsidRPr="002E6090" w:rsidRDefault="00C373E1" w:rsidP="00A67A16">
      <w:pPr>
        <w:rPr>
          <w:rFonts w:ascii="Calibri" w:hAnsi="Calibri" w:cs="Calibri"/>
          <w:color w:val="000000" w:themeColor="text1"/>
        </w:rPr>
      </w:pPr>
      <w:r w:rsidRPr="002E6090">
        <w:rPr>
          <w:rFonts w:ascii="Calibri" w:hAnsi="Calibri" w:cs="Calibri"/>
          <w:color w:val="000000" w:themeColor="text1"/>
        </w:rPr>
        <w:t xml:space="preserve">Institution: </w:t>
      </w:r>
    </w:p>
    <w:p w14:paraId="76C5AD53" w14:textId="575C7E00" w:rsidR="00C373E1" w:rsidRPr="002E6090" w:rsidRDefault="00C373E1" w:rsidP="00A67A16">
      <w:pPr>
        <w:rPr>
          <w:rFonts w:ascii="Calibri" w:hAnsi="Calibri" w:cs="Calibri"/>
          <w:color w:val="000000" w:themeColor="text1"/>
        </w:rPr>
      </w:pPr>
      <w:r w:rsidRPr="002E6090">
        <w:rPr>
          <w:rFonts w:ascii="Calibri" w:hAnsi="Calibri" w:cs="Calibri"/>
          <w:color w:val="000000" w:themeColor="text1"/>
        </w:rPr>
        <w:t xml:space="preserve">Project title: </w:t>
      </w:r>
    </w:p>
    <w:p w14:paraId="125A99A0" w14:textId="15AEDCBB" w:rsidR="00C373E1" w:rsidRPr="002E6090" w:rsidRDefault="00F46986" w:rsidP="00A67A16">
      <w:pPr>
        <w:rPr>
          <w:rFonts w:ascii="Calibri" w:hAnsi="Calibri" w:cs="Calibri"/>
          <w:color w:val="000000" w:themeColor="text1"/>
        </w:rPr>
      </w:pPr>
      <w:r w:rsidRPr="002E6090">
        <w:rPr>
          <w:rFonts w:ascii="Calibri" w:hAnsi="Calibri" w:cs="Calibri"/>
          <w:color w:val="000000" w:themeColor="text1"/>
        </w:rPr>
        <w:t>Collaborators</w:t>
      </w:r>
      <w:r w:rsidR="005A380B" w:rsidRPr="002E6090">
        <w:rPr>
          <w:rFonts w:ascii="Calibri" w:hAnsi="Calibri" w:cs="Calibri"/>
          <w:color w:val="000000" w:themeColor="text1"/>
        </w:rPr>
        <w:t xml:space="preserve"> and co-</w:t>
      </w:r>
      <w:r w:rsidR="00AE1390" w:rsidRPr="002E6090">
        <w:rPr>
          <w:rFonts w:ascii="Calibri" w:hAnsi="Calibri" w:cs="Calibri"/>
          <w:color w:val="000000" w:themeColor="text1"/>
        </w:rPr>
        <w:t>presenters</w:t>
      </w:r>
      <w:r w:rsidRPr="002E6090">
        <w:rPr>
          <w:rFonts w:ascii="Calibri" w:hAnsi="Calibri" w:cs="Calibri"/>
          <w:color w:val="000000" w:themeColor="text1"/>
        </w:rPr>
        <w:t xml:space="preserve"> (if applicable): </w:t>
      </w:r>
    </w:p>
    <w:p w14:paraId="79457B8F" w14:textId="08002165" w:rsidR="005A380B" w:rsidRDefault="005A380B" w:rsidP="00A67A16">
      <w:pPr>
        <w:rPr>
          <w:rFonts w:ascii="Calibri" w:hAnsi="Calibri" w:cs="Calibri"/>
          <w:color w:val="000000" w:themeColor="text1"/>
        </w:rPr>
      </w:pPr>
    </w:p>
    <w:p w14:paraId="080DE7A0" w14:textId="77777777" w:rsidR="00BC4950" w:rsidRPr="002E6090" w:rsidRDefault="00BC4950" w:rsidP="00A67A16">
      <w:pPr>
        <w:rPr>
          <w:rFonts w:ascii="Calibri" w:hAnsi="Calibri" w:cs="Calibri"/>
          <w:color w:val="000000" w:themeColor="text1"/>
        </w:rPr>
      </w:pPr>
    </w:p>
    <w:p w14:paraId="5A9272C2" w14:textId="358CE54D" w:rsidR="00C373E1" w:rsidRPr="002E6090" w:rsidRDefault="00C373E1" w:rsidP="00A67A16">
      <w:pPr>
        <w:rPr>
          <w:rFonts w:ascii="Calibri" w:hAnsi="Calibri" w:cs="Calibri"/>
          <w:color w:val="000000" w:themeColor="text1"/>
        </w:rPr>
      </w:pPr>
      <w:r w:rsidRPr="002E6090">
        <w:rPr>
          <w:rFonts w:ascii="Calibri" w:hAnsi="Calibri" w:cs="Calibri"/>
          <w:color w:val="000000" w:themeColor="text1"/>
        </w:rPr>
        <w:t>Please answer the following questions:</w:t>
      </w:r>
    </w:p>
    <w:p w14:paraId="6FF31811" w14:textId="275C6D26" w:rsidR="00C373E1" w:rsidRPr="002E6090" w:rsidRDefault="00C373E1" w:rsidP="00C373E1">
      <w:pPr>
        <w:pStyle w:val="ListParagraph"/>
        <w:numPr>
          <w:ilvl w:val="0"/>
          <w:numId w:val="2"/>
        </w:numPr>
        <w:rPr>
          <w:rFonts w:ascii="Calibri" w:hAnsi="Calibri" w:cs="Calibri"/>
          <w:color w:val="000000" w:themeColor="text1"/>
          <w:sz w:val="24"/>
          <w:szCs w:val="24"/>
          <w:lang w:val="en-CA"/>
        </w:rPr>
      </w:pPr>
      <w:r w:rsidRPr="002E6090">
        <w:rPr>
          <w:rFonts w:ascii="Calibri" w:hAnsi="Calibri" w:cs="Calibri"/>
          <w:color w:val="000000" w:themeColor="text1"/>
          <w:sz w:val="24"/>
          <w:szCs w:val="24"/>
          <w:lang w:val="en-CA"/>
        </w:rPr>
        <w:t xml:space="preserve">At present, where do you see this technology? </w:t>
      </w:r>
    </w:p>
    <w:p w14:paraId="28017CEB" w14:textId="0082FBCC" w:rsidR="00C373E1" w:rsidRPr="002E6090" w:rsidRDefault="00BC4950" w:rsidP="00C373E1">
      <w:pPr>
        <w:pStyle w:val="ListParagraph"/>
        <w:ind w:left="1440"/>
        <w:rPr>
          <w:rFonts w:ascii="Calibri" w:hAnsi="Calibri" w:cs="Calibri"/>
          <w:color w:val="000000" w:themeColor="text1"/>
          <w:sz w:val="24"/>
          <w:szCs w:val="24"/>
          <w:lang w:val="en-CA"/>
        </w:rPr>
      </w:pPr>
      <w:r w:rsidRPr="002E6090">
        <w:rPr>
          <w:rFonts w:ascii="Calibri" w:hAnsi="Calibri" w:cs="Calibri"/>
          <w:noProof/>
          <w:color w:val="000000" w:themeColor="text1"/>
          <w:sz w:val="24"/>
          <w:szCs w:val="24"/>
          <w:lang w:eastAsia="zh-CN" w:bidi="th-TH"/>
        </w:rPr>
        <mc:AlternateContent>
          <mc:Choice Requires="wps">
            <w:drawing>
              <wp:anchor distT="0" distB="0" distL="114300" distR="114300" simplePos="0" relativeHeight="251638272" behindDoc="0" locked="0" layoutInCell="1" allowOverlap="1" wp14:anchorId="16581D55" wp14:editId="780D9B92">
                <wp:simplePos x="0" y="0"/>
                <wp:positionH relativeFrom="column">
                  <wp:posOffset>1828165</wp:posOffset>
                </wp:positionH>
                <wp:positionV relativeFrom="paragraph">
                  <wp:posOffset>25400</wp:posOffset>
                </wp:positionV>
                <wp:extent cx="132080" cy="126365"/>
                <wp:effectExtent l="0" t="0" r="7620" b="13335"/>
                <wp:wrapNone/>
                <wp:docPr id="2" name="Rectangle 2"/>
                <wp:cNvGraphicFramePr/>
                <a:graphic xmlns:a="http://schemas.openxmlformats.org/drawingml/2006/main">
                  <a:graphicData uri="http://schemas.microsoft.com/office/word/2010/wordprocessingShape">
                    <wps:wsp>
                      <wps:cNvSpPr/>
                      <wps:spPr>
                        <a:xfrm>
                          <a:off x="0" y="0"/>
                          <a:ext cx="132080" cy="1263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21BBAE" id="Rectangle 2" o:spid="_x0000_s1026" style="position:absolute;margin-left:143.95pt;margin-top:2pt;width:10.4pt;height:9.95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" filled="f" strokecolor="black [3213]" strokeweight="1pt"/>
            </w:pict>
          </mc:Fallback>
        </mc:AlternateContent>
      </w:r>
      <w:r w:rsidRPr="002E6090">
        <w:rPr>
          <w:rFonts w:ascii="Calibri" w:hAnsi="Calibri" w:cs="Calibri"/>
          <w:noProof/>
          <w:color w:val="000000" w:themeColor="text1"/>
          <w:sz w:val="24"/>
          <w:szCs w:val="24"/>
          <w:lang w:eastAsia="zh-CN" w:bidi="th-TH"/>
        </w:rPr>
        <mc:AlternateContent>
          <mc:Choice Requires="wps">
            <w:drawing>
              <wp:anchor distT="0" distB="0" distL="114300" distR="114300" simplePos="0" relativeHeight="251647488" behindDoc="0" locked="0" layoutInCell="1" allowOverlap="1" wp14:anchorId="67A84048" wp14:editId="362E48CF">
                <wp:simplePos x="0" y="0"/>
                <wp:positionH relativeFrom="column">
                  <wp:posOffset>3132074</wp:posOffset>
                </wp:positionH>
                <wp:positionV relativeFrom="paragraph">
                  <wp:posOffset>25400</wp:posOffset>
                </wp:positionV>
                <wp:extent cx="132139" cy="126853"/>
                <wp:effectExtent l="0" t="0" r="7620" b="13335"/>
                <wp:wrapNone/>
                <wp:docPr id="3" name="Rectangle 3"/>
                <wp:cNvGraphicFramePr/>
                <a:graphic xmlns:a="http://schemas.openxmlformats.org/drawingml/2006/main">
                  <a:graphicData uri="http://schemas.microsoft.com/office/word/2010/wordprocessingShape">
                    <wps:wsp>
                      <wps:cNvSpPr/>
                      <wps:spPr>
                        <a:xfrm>
                          <a:off x="0" y="0"/>
                          <a:ext cx="132139" cy="12685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53A295" id="Rectangle 3" o:spid="_x0000_s1026" style="position:absolute;margin-left:246.6pt;margin-top:2pt;width:10.4pt;height:10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" filled="f" strokecolor="black [3213]" strokeweight="1pt"/>
            </w:pict>
          </mc:Fallback>
        </mc:AlternateContent>
      </w:r>
      <w:r w:rsidRPr="002E6090">
        <w:rPr>
          <w:rFonts w:ascii="Calibri" w:hAnsi="Calibri" w:cs="Calibri"/>
          <w:noProof/>
          <w:color w:val="000000" w:themeColor="text1"/>
          <w:sz w:val="24"/>
          <w:szCs w:val="24"/>
          <w:lang w:eastAsia="zh-CN" w:bidi="th-TH"/>
        </w:rPr>
        <mc:AlternateContent>
          <mc:Choice Requires="wps">
            <w:drawing>
              <wp:anchor distT="0" distB="0" distL="114300" distR="114300" simplePos="0" relativeHeight="251671040" behindDoc="0" locked="0" layoutInCell="1" allowOverlap="1" wp14:anchorId="1D315D90" wp14:editId="76A90FA4">
                <wp:simplePos x="0" y="0"/>
                <wp:positionH relativeFrom="column">
                  <wp:posOffset>4175506</wp:posOffset>
                </wp:positionH>
                <wp:positionV relativeFrom="paragraph">
                  <wp:posOffset>25400</wp:posOffset>
                </wp:positionV>
                <wp:extent cx="132139" cy="126853"/>
                <wp:effectExtent l="0" t="0" r="7620" b="13335"/>
                <wp:wrapNone/>
                <wp:docPr id="6" name="Rectangle 6"/>
                <wp:cNvGraphicFramePr/>
                <a:graphic xmlns:a="http://schemas.openxmlformats.org/drawingml/2006/main">
                  <a:graphicData uri="http://schemas.microsoft.com/office/word/2010/wordprocessingShape">
                    <wps:wsp>
                      <wps:cNvSpPr/>
                      <wps:spPr>
                        <a:xfrm>
                          <a:off x="0" y="0"/>
                          <a:ext cx="132139" cy="12685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64E30A" id="Rectangle 6" o:spid="_x0000_s1026" style="position:absolute;margin-left:328.8pt;margin-top:2pt;width:10.4pt;height:10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" filled="f" strokecolor="black [3213]" strokeweight="1pt"/>
            </w:pict>
          </mc:Fallback>
        </mc:AlternateContent>
      </w:r>
      <w:r w:rsidR="005A380B" w:rsidRPr="002E6090">
        <w:rPr>
          <w:rFonts w:ascii="Calibri" w:hAnsi="Calibri" w:cs="Calibri"/>
          <w:noProof/>
          <w:color w:val="000000" w:themeColor="text1"/>
          <w:sz w:val="24"/>
          <w:szCs w:val="24"/>
          <w:lang w:eastAsia="zh-CN" w:bidi="th-TH"/>
        </w:rPr>
        <mc:AlternateContent>
          <mc:Choice Requires="wps">
            <w:drawing>
              <wp:anchor distT="0" distB="0" distL="114300" distR="114300" simplePos="0" relativeHeight="251696640" behindDoc="0" locked="0" layoutInCell="1" allowOverlap="1" wp14:anchorId="2E1CAE81" wp14:editId="0C146706">
                <wp:simplePos x="0" y="0"/>
                <wp:positionH relativeFrom="column">
                  <wp:posOffset>840806</wp:posOffset>
                </wp:positionH>
                <wp:positionV relativeFrom="paragraph">
                  <wp:posOffset>23167</wp:posOffset>
                </wp:positionV>
                <wp:extent cx="132139" cy="126853"/>
                <wp:effectExtent l="0" t="0" r="7620" b="13335"/>
                <wp:wrapNone/>
                <wp:docPr id="17" name="Rectangle 17"/>
                <wp:cNvGraphicFramePr/>
                <a:graphic xmlns:a="http://schemas.openxmlformats.org/drawingml/2006/main">
                  <a:graphicData uri="http://schemas.microsoft.com/office/word/2010/wordprocessingShape">
                    <wps:wsp>
                      <wps:cNvSpPr/>
                      <wps:spPr>
                        <a:xfrm>
                          <a:off x="0" y="0"/>
                          <a:ext cx="132139" cy="12685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4ABEC9" id="Rectangle 17" o:spid="_x0000_s1026" style="position:absolute;margin-left:66.2pt;margin-top:1.8pt;width:10.4pt;height:10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" filled="f" strokecolor="black [3213]" strokeweight="1pt"/>
            </w:pict>
          </mc:Fallback>
        </mc:AlternateContent>
      </w:r>
      <w:r w:rsidR="00C373E1" w:rsidRPr="002E6090">
        <w:rPr>
          <w:rFonts w:ascii="Calibri" w:hAnsi="Calibri" w:cs="Calibri"/>
          <w:color w:val="000000" w:themeColor="text1"/>
          <w:sz w:val="24"/>
          <w:szCs w:val="24"/>
          <w:lang w:val="en-CA"/>
        </w:rPr>
        <w:t xml:space="preserve">    Discovery </w:t>
      </w:r>
      <w:r w:rsidR="00C373E1" w:rsidRPr="002E6090">
        <w:rPr>
          <w:rFonts w:ascii="Calibri" w:hAnsi="Calibri" w:cs="Calibri"/>
          <w:color w:val="000000" w:themeColor="text1"/>
          <w:sz w:val="24"/>
          <w:szCs w:val="24"/>
          <w:lang w:val="en-CA"/>
        </w:rPr>
        <w:tab/>
        <w:t xml:space="preserve">  </w:t>
      </w:r>
      <w:r>
        <w:rPr>
          <w:rFonts w:ascii="Calibri" w:hAnsi="Calibri" w:cs="Calibri"/>
          <w:color w:val="000000" w:themeColor="text1"/>
          <w:sz w:val="24"/>
          <w:szCs w:val="24"/>
          <w:lang w:val="en-CA"/>
        </w:rPr>
        <w:t xml:space="preserve">    </w:t>
      </w:r>
      <w:r w:rsidR="00C373E1" w:rsidRPr="002E6090">
        <w:rPr>
          <w:rFonts w:ascii="Calibri" w:hAnsi="Calibri" w:cs="Calibri"/>
          <w:color w:val="000000" w:themeColor="text1"/>
          <w:sz w:val="24"/>
          <w:szCs w:val="24"/>
          <w:lang w:val="en-CA"/>
        </w:rPr>
        <w:t xml:space="preserve">Translational  </w:t>
      </w:r>
      <w:r w:rsidR="00C373E1" w:rsidRPr="002E6090">
        <w:rPr>
          <w:rFonts w:ascii="Calibri" w:hAnsi="Calibri" w:cs="Calibri"/>
          <w:color w:val="000000" w:themeColor="text1"/>
          <w:sz w:val="24"/>
          <w:szCs w:val="24"/>
          <w:lang w:val="en-CA"/>
        </w:rPr>
        <w:tab/>
        <w:t xml:space="preserve">     Pre-clinical         Clinical</w:t>
      </w:r>
    </w:p>
    <w:p w14:paraId="57E199C6" w14:textId="76D96039" w:rsidR="00C373E1" w:rsidRPr="002E6090" w:rsidRDefault="00C373E1" w:rsidP="00C373E1">
      <w:pPr>
        <w:pStyle w:val="ListParagraph"/>
        <w:ind w:left="1440"/>
        <w:rPr>
          <w:rFonts w:ascii="Calibri" w:hAnsi="Calibri" w:cs="Calibri"/>
          <w:color w:val="000000" w:themeColor="text1"/>
          <w:sz w:val="24"/>
          <w:szCs w:val="24"/>
          <w:lang w:val="en-CA"/>
        </w:rPr>
      </w:pPr>
    </w:p>
    <w:p w14:paraId="024BFDBF" w14:textId="001CDDA3" w:rsidR="00C373E1" w:rsidRPr="002E6090" w:rsidRDefault="00C373E1" w:rsidP="00C373E1">
      <w:pPr>
        <w:pStyle w:val="ListParagraph"/>
        <w:numPr>
          <w:ilvl w:val="0"/>
          <w:numId w:val="2"/>
        </w:numPr>
        <w:rPr>
          <w:rFonts w:ascii="Calibri" w:hAnsi="Calibri" w:cs="Calibri"/>
          <w:color w:val="000000" w:themeColor="text1"/>
          <w:sz w:val="24"/>
          <w:szCs w:val="24"/>
          <w:lang w:val="en-CA"/>
        </w:rPr>
      </w:pPr>
      <w:r w:rsidRPr="002E6090">
        <w:rPr>
          <w:rFonts w:ascii="Calibri" w:hAnsi="Calibri" w:cs="Calibri"/>
          <w:color w:val="000000" w:themeColor="text1"/>
          <w:sz w:val="24"/>
          <w:szCs w:val="24"/>
          <w:lang w:val="en-CA"/>
        </w:rPr>
        <w:t xml:space="preserve">Do you think you have an identified product? </w:t>
      </w:r>
    </w:p>
    <w:p w14:paraId="0216FF36" w14:textId="086D27E8" w:rsidR="00C373E1" w:rsidRPr="002E6090" w:rsidRDefault="00AB7805" w:rsidP="00C373E1">
      <w:pPr>
        <w:pStyle w:val="ListParagraph"/>
        <w:ind w:left="1440"/>
        <w:rPr>
          <w:rFonts w:ascii="Calibri" w:hAnsi="Calibri" w:cs="Calibri"/>
          <w:color w:val="000000" w:themeColor="text1"/>
          <w:sz w:val="24"/>
          <w:szCs w:val="24"/>
          <w:lang w:val="en-CA"/>
        </w:rPr>
      </w:pPr>
      <w:r w:rsidRPr="002E6090">
        <w:rPr>
          <w:rFonts w:ascii="Calibri" w:hAnsi="Calibri" w:cs="Calibri"/>
          <w:noProof/>
          <w:color w:val="000000" w:themeColor="text1"/>
          <w:sz w:val="24"/>
          <w:szCs w:val="24"/>
          <w:lang w:eastAsia="zh-CN" w:bidi="th-TH"/>
        </w:rPr>
        <mc:AlternateContent>
          <mc:Choice Requires="wps">
            <w:drawing>
              <wp:anchor distT="0" distB="0" distL="114300" distR="114300" simplePos="0" relativeHeight="251698688" behindDoc="0" locked="0" layoutInCell="1" allowOverlap="1" wp14:anchorId="5EA0A587" wp14:editId="1ACD4579">
                <wp:simplePos x="0" y="0"/>
                <wp:positionH relativeFrom="column">
                  <wp:posOffset>2104276</wp:posOffset>
                </wp:positionH>
                <wp:positionV relativeFrom="paragraph">
                  <wp:posOffset>27663</wp:posOffset>
                </wp:positionV>
                <wp:extent cx="132139" cy="126853"/>
                <wp:effectExtent l="0" t="0" r="7620" b="13335"/>
                <wp:wrapNone/>
                <wp:docPr id="21" name="Rectangle 21"/>
                <wp:cNvGraphicFramePr/>
                <a:graphic xmlns:a="http://schemas.openxmlformats.org/drawingml/2006/main">
                  <a:graphicData uri="http://schemas.microsoft.com/office/word/2010/wordprocessingShape">
                    <wps:wsp>
                      <wps:cNvSpPr/>
                      <wps:spPr>
                        <a:xfrm>
                          <a:off x="0" y="0"/>
                          <a:ext cx="132139" cy="12685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65EB0E" id="Rectangle 21" o:spid="_x0000_s1026" style="position:absolute;margin-left:165.7pt;margin-top:2.2pt;width:10.4pt;height:10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" filled="f" strokecolor="black [3213]" strokeweight="1pt"/>
            </w:pict>
          </mc:Fallback>
        </mc:AlternateContent>
      </w:r>
      <w:r w:rsidR="00C373E1" w:rsidRPr="002E6090">
        <w:rPr>
          <w:rFonts w:ascii="Calibri" w:hAnsi="Calibri" w:cs="Calibri"/>
          <w:noProof/>
          <w:color w:val="000000" w:themeColor="text1"/>
          <w:sz w:val="24"/>
          <w:szCs w:val="24"/>
          <w:lang w:eastAsia="zh-CN" w:bidi="th-TH"/>
        </w:rPr>
        <mc:AlternateContent>
          <mc:Choice Requires="wps">
            <w:drawing>
              <wp:anchor distT="0" distB="0" distL="114300" distR="114300" simplePos="0" relativeHeight="251664896" behindDoc="0" locked="0" layoutInCell="1" allowOverlap="1" wp14:anchorId="643A171C" wp14:editId="4CC0E1F3">
                <wp:simplePos x="0" y="0"/>
                <wp:positionH relativeFrom="column">
                  <wp:posOffset>1516953</wp:posOffset>
                </wp:positionH>
                <wp:positionV relativeFrom="paragraph">
                  <wp:posOffset>31713</wp:posOffset>
                </wp:positionV>
                <wp:extent cx="132139" cy="126853"/>
                <wp:effectExtent l="0" t="0" r="7620" b="13335"/>
                <wp:wrapNone/>
                <wp:docPr id="5" name="Rectangle 5"/>
                <wp:cNvGraphicFramePr/>
                <a:graphic xmlns:a="http://schemas.openxmlformats.org/drawingml/2006/main">
                  <a:graphicData uri="http://schemas.microsoft.com/office/word/2010/wordprocessingShape">
                    <wps:wsp>
                      <wps:cNvSpPr/>
                      <wps:spPr>
                        <a:xfrm>
                          <a:off x="0" y="0"/>
                          <a:ext cx="132139" cy="12685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CE4228" id="Rectangle 5" o:spid="_x0000_s1026" style="position:absolute;margin-left:119.45pt;margin-top:2.5pt;width:10.4pt;height:10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" filled="f" strokecolor="black [3213]" strokeweight="1pt"/>
            </w:pict>
          </mc:Fallback>
        </mc:AlternateContent>
      </w:r>
      <w:r w:rsidR="00C373E1" w:rsidRPr="002E6090">
        <w:rPr>
          <w:rFonts w:ascii="Calibri" w:hAnsi="Calibri" w:cs="Calibri"/>
          <w:noProof/>
          <w:color w:val="000000" w:themeColor="text1"/>
          <w:sz w:val="24"/>
          <w:szCs w:val="24"/>
          <w:lang w:eastAsia="zh-CN" w:bidi="th-TH"/>
        </w:rPr>
        <mc:AlternateContent>
          <mc:Choice Requires="wps">
            <w:drawing>
              <wp:anchor distT="0" distB="0" distL="114300" distR="114300" simplePos="0" relativeHeight="251656704" behindDoc="0" locked="0" layoutInCell="1" allowOverlap="1" wp14:anchorId="424C2112" wp14:editId="0D4523D9">
                <wp:simplePos x="0" y="0"/>
                <wp:positionH relativeFrom="column">
                  <wp:posOffset>840402</wp:posOffset>
                </wp:positionH>
                <wp:positionV relativeFrom="paragraph">
                  <wp:posOffset>31713</wp:posOffset>
                </wp:positionV>
                <wp:extent cx="132139" cy="126853"/>
                <wp:effectExtent l="0" t="0" r="7620" b="13335"/>
                <wp:wrapNone/>
                <wp:docPr id="4" name="Rectangle 4"/>
                <wp:cNvGraphicFramePr/>
                <a:graphic xmlns:a="http://schemas.openxmlformats.org/drawingml/2006/main">
                  <a:graphicData uri="http://schemas.microsoft.com/office/word/2010/wordprocessingShape">
                    <wps:wsp>
                      <wps:cNvSpPr/>
                      <wps:spPr>
                        <a:xfrm>
                          <a:off x="0" y="0"/>
                          <a:ext cx="132139" cy="12685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59059E" id="Rectangle 4" o:spid="_x0000_s1026" style="position:absolute;margin-left:66.15pt;margin-top:2.5pt;width:10.4pt;height:10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" filled="f" strokecolor="black [3213]" strokeweight="1pt"/>
            </w:pict>
          </mc:Fallback>
        </mc:AlternateContent>
      </w:r>
      <w:r w:rsidR="00C373E1" w:rsidRPr="002E6090">
        <w:rPr>
          <w:rFonts w:ascii="Calibri" w:hAnsi="Calibri" w:cs="Calibri"/>
          <w:color w:val="000000" w:themeColor="text1"/>
          <w:sz w:val="24"/>
          <w:szCs w:val="24"/>
          <w:lang w:val="en-CA"/>
        </w:rPr>
        <w:t xml:space="preserve">    Yes </w:t>
      </w:r>
      <w:r w:rsidR="00C373E1" w:rsidRPr="002E6090">
        <w:rPr>
          <w:rFonts w:ascii="Calibri" w:hAnsi="Calibri" w:cs="Calibri"/>
          <w:color w:val="000000" w:themeColor="text1"/>
          <w:sz w:val="24"/>
          <w:szCs w:val="24"/>
          <w:lang w:val="en-CA"/>
        </w:rPr>
        <w:tab/>
        <w:t xml:space="preserve">           No</w:t>
      </w:r>
      <w:r w:rsidRPr="002E6090">
        <w:rPr>
          <w:rFonts w:ascii="Calibri" w:hAnsi="Calibri" w:cs="Calibri"/>
          <w:color w:val="000000" w:themeColor="text1"/>
          <w:sz w:val="24"/>
          <w:szCs w:val="24"/>
          <w:lang w:val="en-CA"/>
        </w:rPr>
        <w:t xml:space="preserve">             Not sure </w:t>
      </w:r>
    </w:p>
    <w:p w14:paraId="63111743" w14:textId="77777777" w:rsidR="00C373E1" w:rsidRPr="002E6090" w:rsidRDefault="00C373E1" w:rsidP="00C373E1">
      <w:pPr>
        <w:pStyle w:val="ListParagraph"/>
        <w:ind w:left="1440"/>
        <w:rPr>
          <w:rFonts w:ascii="Calibri" w:hAnsi="Calibri" w:cs="Calibri"/>
          <w:color w:val="000000" w:themeColor="text1"/>
          <w:sz w:val="24"/>
          <w:szCs w:val="24"/>
          <w:lang w:val="en-CA"/>
        </w:rPr>
      </w:pPr>
    </w:p>
    <w:p w14:paraId="512F5368" w14:textId="288A58A9" w:rsidR="00C373E1" w:rsidRPr="002E6090" w:rsidRDefault="00C373E1" w:rsidP="00C373E1">
      <w:pPr>
        <w:pStyle w:val="ListParagraph"/>
        <w:numPr>
          <w:ilvl w:val="0"/>
          <w:numId w:val="2"/>
        </w:numPr>
        <w:rPr>
          <w:rFonts w:ascii="Calibri" w:hAnsi="Calibri" w:cs="Calibri"/>
          <w:color w:val="000000" w:themeColor="text1"/>
          <w:sz w:val="24"/>
          <w:szCs w:val="24"/>
          <w:lang w:val="en-CA"/>
        </w:rPr>
      </w:pPr>
      <w:r w:rsidRPr="002E6090">
        <w:rPr>
          <w:rFonts w:ascii="Calibri" w:hAnsi="Calibri" w:cs="Calibri"/>
          <w:color w:val="000000" w:themeColor="text1"/>
          <w:sz w:val="24"/>
          <w:szCs w:val="24"/>
          <w:lang w:val="en-CA"/>
        </w:rPr>
        <w:t>Does the project have a potential disease application? If so, please indicate.</w:t>
      </w:r>
    </w:p>
    <w:p w14:paraId="19B0058F" w14:textId="39B87DBC" w:rsidR="00C373E1" w:rsidRPr="002E6090" w:rsidRDefault="00C373E1" w:rsidP="00C373E1">
      <w:pPr>
        <w:pStyle w:val="ListParagraph"/>
        <w:rPr>
          <w:rFonts w:ascii="Calibri" w:hAnsi="Calibri" w:cs="Calibri"/>
          <w:color w:val="000000" w:themeColor="text1"/>
          <w:sz w:val="24"/>
          <w:szCs w:val="24"/>
          <w:lang w:val="en-CA"/>
        </w:rPr>
      </w:pPr>
      <w:r w:rsidRPr="002E6090">
        <w:rPr>
          <w:rFonts w:ascii="Calibri" w:hAnsi="Calibri" w:cs="Calibri"/>
          <w:noProof/>
          <w:color w:val="000000" w:themeColor="text1"/>
          <w:sz w:val="24"/>
          <w:szCs w:val="24"/>
          <w:lang w:eastAsia="zh-CN" w:bidi="th-TH"/>
        </w:rPr>
        <mc:AlternateContent>
          <mc:Choice Requires="wps">
            <w:drawing>
              <wp:anchor distT="0" distB="0" distL="114300" distR="114300" simplePos="0" relativeHeight="251685376" behindDoc="0" locked="0" layoutInCell="1" allowOverlap="1" wp14:anchorId="10D21160" wp14:editId="65F152DC">
                <wp:simplePos x="0" y="0"/>
                <wp:positionH relativeFrom="column">
                  <wp:posOffset>1516953</wp:posOffset>
                </wp:positionH>
                <wp:positionV relativeFrom="paragraph">
                  <wp:posOffset>31713</wp:posOffset>
                </wp:positionV>
                <wp:extent cx="132139" cy="126853"/>
                <wp:effectExtent l="0" t="0" r="7620" b="13335"/>
                <wp:wrapNone/>
                <wp:docPr id="7" name="Rectangle 7"/>
                <wp:cNvGraphicFramePr/>
                <a:graphic xmlns:a="http://schemas.openxmlformats.org/drawingml/2006/main">
                  <a:graphicData uri="http://schemas.microsoft.com/office/word/2010/wordprocessingShape">
                    <wps:wsp>
                      <wps:cNvSpPr/>
                      <wps:spPr>
                        <a:xfrm>
                          <a:off x="0" y="0"/>
                          <a:ext cx="132139" cy="12685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B6CDDF" id="Rectangle 7" o:spid="_x0000_s1026" style="position:absolute;margin-left:119.45pt;margin-top:2.5pt;width:10.4pt;height:10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" filled="f" strokecolor="black [3213]" strokeweight="1pt"/>
            </w:pict>
          </mc:Fallback>
        </mc:AlternateContent>
      </w:r>
      <w:r w:rsidRPr="002E6090">
        <w:rPr>
          <w:rFonts w:ascii="Calibri" w:hAnsi="Calibri" w:cs="Calibri"/>
          <w:noProof/>
          <w:color w:val="000000" w:themeColor="text1"/>
          <w:sz w:val="24"/>
          <w:szCs w:val="24"/>
          <w:lang w:eastAsia="zh-CN" w:bidi="th-TH"/>
        </w:rPr>
        <mc:AlternateContent>
          <mc:Choice Requires="wps">
            <w:drawing>
              <wp:anchor distT="0" distB="0" distL="114300" distR="114300" simplePos="0" relativeHeight="251678208" behindDoc="0" locked="0" layoutInCell="1" allowOverlap="1" wp14:anchorId="7604AA98" wp14:editId="2C117FE8">
                <wp:simplePos x="0" y="0"/>
                <wp:positionH relativeFrom="column">
                  <wp:posOffset>840402</wp:posOffset>
                </wp:positionH>
                <wp:positionV relativeFrom="paragraph">
                  <wp:posOffset>31713</wp:posOffset>
                </wp:positionV>
                <wp:extent cx="132139" cy="126853"/>
                <wp:effectExtent l="0" t="0" r="7620" b="13335"/>
                <wp:wrapNone/>
                <wp:docPr id="8" name="Rectangle 8"/>
                <wp:cNvGraphicFramePr/>
                <a:graphic xmlns:a="http://schemas.openxmlformats.org/drawingml/2006/main">
                  <a:graphicData uri="http://schemas.microsoft.com/office/word/2010/wordprocessingShape">
                    <wps:wsp>
                      <wps:cNvSpPr/>
                      <wps:spPr>
                        <a:xfrm>
                          <a:off x="0" y="0"/>
                          <a:ext cx="132139" cy="12685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ED6DBE" id="Rectangle 8" o:spid="_x0000_s1026" style="position:absolute;margin-left:66.15pt;margin-top:2.5pt;width:10.4pt;height:10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" filled="f" strokecolor="black [3213]" strokeweight="1pt"/>
            </w:pict>
          </mc:Fallback>
        </mc:AlternateContent>
      </w:r>
      <w:r w:rsidRPr="002E6090">
        <w:rPr>
          <w:rFonts w:ascii="Calibri" w:hAnsi="Calibri" w:cs="Calibri"/>
          <w:color w:val="000000" w:themeColor="text1"/>
          <w:sz w:val="24"/>
          <w:szCs w:val="24"/>
          <w:lang w:val="en-CA"/>
        </w:rPr>
        <w:t xml:space="preserve">                  Yes </w:t>
      </w:r>
      <w:r w:rsidRPr="002E6090">
        <w:rPr>
          <w:rFonts w:ascii="Calibri" w:hAnsi="Calibri" w:cs="Calibri"/>
          <w:color w:val="000000" w:themeColor="text1"/>
          <w:sz w:val="24"/>
          <w:szCs w:val="24"/>
          <w:lang w:val="en-CA"/>
        </w:rPr>
        <w:tab/>
        <w:t xml:space="preserve">           No</w:t>
      </w:r>
    </w:p>
    <w:p w14:paraId="5EC024AE" w14:textId="64332B28" w:rsidR="00A6046E" w:rsidRPr="002E6090" w:rsidRDefault="00C373E1" w:rsidP="00C373E1">
      <w:pPr>
        <w:pStyle w:val="ListParagraph"/>
        <w:rPr>
          <w:rFonts w:ascii="Calibri" w:hAnsi="Calibri" w:cs="Calibri"/>
          <w:color w:val="000000" w:themeColor="text1"/>
          <w:sz w:val="24"/>
          <w:szCs w:val="24"/>
          <w:u w:val="single"/>
          <w:lang w:val="en-CA"/>
        </w:rPr>
      </w:pPr>
      <w:r w:rsidRPr="002E6090">
        <w:rPr>
          <w:rFonts w:ascii="Calibri" w:hAnsi="Calibri" w:cs="Calibri"/>
          <w:color w:val="000000" w:themeColor="text1"/>
          <w:sz w:val="24"/>
          <w:szCs w:val="24"/>
          <w:lang w:val="en-CA"/>
        </w:rPr>
        <w:t xml:space="preserve">            Disease application: </w:t>
      </w:r>
      <w:r w:rsidRPr="002E6090">
        <w:rPr>
          <w:rFonts w:ascii="Calibri" w:hAnsi="Calibri" w:cs="Calibri"/>
          <w:color w:val="000000" w:themeColor="text1"/>
          <w:sz w:val="24"/>
          <w:szCs w:val="24"/>
          <w:u w:val="single"/>
          <w:lang w:val="en-CA"/>
        </w:rPr>
        <w:tab/>
      </w:r>
      <w:r w:rsidRPr="002E6090">
        <w:rPr>
          <w:rFonts w:ascii="Calibri" w:hAnsi="Calibri" w:cs="Calibri"/>
          <w:color w:val="000000" w:themeColor="text1"/>
          <w:sz w:val="24"/>
          <w:szCs w:val="24"/>
          <w:u w:val="single"/>
          <w:lang w:val="en-CA"/>
        </w:rPr>
        <w:tab/>
      </w:r>
      <w:r w:rsidRPr="002E6090">
        <w:rPr>
          <w:rFonts w:ascii="Calibri" w:hAnsi="Calibri" w:cs="Calibri"/>
          <w:color w:val="000000" w:themeColor="text1"/>
          <w:sz w:val="24"/>
          <w:szCs w:val="24"/>
          <w:u w:val="single"/>
          <w:lang w:val="en-CA"/>
        </w:rPr>
        <w:tab/>
      </w:r>
      <w:r w:rsidRPr="002E6090">
        <w:rPr>
          <w:rFonts w:ascii="Calibri" w:hAnsi="Calibri" w:cs="Calibri"/>
          <w:color w:val="000000" w:themeColor="text1"/>
          <w:sz w:val="24"/>
          <w:szCs w:val="24"/>
          <w:u w:val="single"/>
          <w:lang w:val="en-CA"/>
        </w:rPr>
        <w:tab/>
      </w:r>
      <w:r w:rsidRPr="002E6090">
        <w:rPr>
          <w:rFonts w:ascii="Calibri" w:hAnsi="Calibri" w:cs="Calibri"/>
          <w:color w:val="000000" w:themeColor="text1"/>
          <w:sz w:val="24"/>
          <w:szCs w:val="24"/>
          <w:u w:val="single"/>
          <w:lang w:val="en-CA"/>
        </w:rPr>
        <w:tab/>
      </w:r>
      <w:r w:rsidRPr="002E6090">
        <w:rPr>
          <w:rFonts w:ascii="Calibri" w:hAnsi="Calibri" w:cs="Calibri"/>
          <w:color w:val="000000" w:themeColor="text1"/>
          <w:sz w:val="24"/>
          <w:szCs w:val="24"/>
          <w:u w:val="single"/>
          <w:lang w:val="en-CA"/>
        </w:rPr>
        <w:tab/>
      </w:r>
    </w:p>
    <w:p w14:paraId="7E211D91" w14:textId="77777777" w:rsidR="00417626" w:rsidRPr="002E6090" w:rsidRDefault="00417626" w:rsidP="009D0778">
      <w:pPr>
        <w:pStyle w:val="ListParagraph"/>
        <w:rPr>
          <w:rFonts w:ascii="Calibri" w:hAnsi="Calibri" w:cs="Calibri"/>
          <w:color w:val="000000" w:themeColor="text1"/>
          <w:sz w:val="24"/>
          <w:szCs w:val="24"/>
          <w:lang w:val="en-CA"/>
        </w:rPr>
      </w:pPr>
    </w:p>
    <w:p w14:paraId="52906DE4" w14:textId="5314E373" w:rsidR="00C373E1" w:rsidRPr="002E6090" w:rsidRDefault="00452E80" w:rsidP="009D0778">
      <w:pPr>
        <w:pStyle w:val="ListParagraph"/>
        <w:numPr>
          <w:ilvl w:val="0"/>
          <w:numId w:val="2"/>
        </w:numPr>
        <w:rPr>
          <w:rFonts w:ascii="Calibri" w:hAnsi="Calibri" w:cs="Calibri"/>
          <w:color w:val="000000" w:themeColor="text1"/>
          <w:sz w:val="24"/>
          <w:szCs w:val="24"/>
          <w:lang w:val="en-CA"/>
        </w:rPr>
      </w:pPr>
      <w:r w:rsidRPr="002E6090">
        <w:rPr>
          <w:rFonts w:ascii="Calibri" w:hAnsi="Calibri" w:cs="Calibri"/>
          <w:color w:val="000000" w:themeColor="text1"/>
          <w:sz w:val="24"/>
          <w:szCs w:val="24"/>
          <w:lang w:val="en-CA"/>
        </w:rPr>
        <w:t>Provide a 1</w:t>
      </w:r>
      <w:r w:rsidR="00923B52" w:rsidRPr="002E6090">
        <w:rPr>
          <w:rFonts w:ascii="Calibri" w:hAnsi="Calibri" w:cs="Calibri"/>
          <w:color w:val="000000" w:themeColor="text1"/>
          <w:sz w:val="24"/>
          <w:szCs w:val="24"/>
          <w:lang w:val="en-CA"/>
        </w:rPr>
        <w:t>-page summary of your technology</w:t>
      </w:r>
      <w:r w:rsidRPr="002E6090">
        <w:rPr>
          <w:rFonts w:ascii="Calibri" w:hAnsi="Calibri" w:cs="Calibri"/>
          <w:color w:val="000000" w:themeColor="text1"/>
          <w:sz w:val="24"/>
          <w:szCs w:val="24"/>
          <w:lang w:val="en-CA"/>
        </w:rPr>
        <w:t xml:space="preserve">. </w:t>
      </w:r>
    </w:p>
    <w:p w14:paraId="6366A531" w14:textId="5F0FA68A" w:rsidR="00F46986" w:rsidRPr="002E6090" w:rsidRDefault="00F46986" w:rsidP="00F46986">
      <w:pPr>
        <w:rPr>
          <w:rFonts w:ascii="Calibri" w:hAnsi="Calibri" w:cs="Calibri"/>
          <w:color w:val="000000" w:themeColor="text1"/>
        </w:rPr>
      </w:pPr>
    </w:p>
    <w:p w14:paraId="4C2C242D" w14:textId="20C8EF47" w:rsidR="00F46986" w:rsidRPr="002E6090" w:rsidRDefault="00F46986" w:rsidP="00F46986">
      <w:pPr>
        <w:rPr>
          <w:rFonts w:ascii="Calibri" w:hAnsi="Calibri" w:cs="Calibri"/>
          <w:color w:val="000000" w:themeColor="text1"/>
        </w:rPr>
      </w:pPr>
    </w:p>
    <w:p w14:paraId="7F6CEC99" w14:textId="22E7CA20" w:rsidR="00A67A16" w:rsidRPr="002E6090" w:rsidRDefault="00A67A16" w:rsidP="0018795F">
      <w:pPr>
        <w:rPr>
          <w:rFonts w:ascii="Calibri" w:hAnsi="Calibri" w:cs="Calibri"/>
          <w:color w:val="000000" w:themeColor="text1"/>
        </w:rPr>
      </w:pPr>
      <w:bookmarkStart w:id="0" w:name="_GoBack"/>
      <w:bookmarkEnd w:id="0"/>
    </w:p>
    <w:sectPr w:rsidR="00A67A16" w:rsidRPr="002E6090" w:rsidSect="00820D35">
      <w:headerReference w:type="default" r:id="rId9"/>
      <w:footerReference w:type="default" r:id="rId10"/>
      <w:pgSz w:w="12240" w:h="15840"/>
      <w:pgMar w:top="2127" w:right="1041" w:bottom="1440" w:left="1134" w:header="708" w:footer="5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C9BB37" w14:textId="77777777" w:rsidR="002366DF" w:rsidRDefault="002366DF" w:rsidP="00F87CDE">
      <w:r>
        <w:separator/>
      </w:r>
    </w:p>
  </w:endnote>
  <w:endnote w:type="continuationSeparator" w:id="0">
    <w:p w14:paraId="6370DD77" w14:textId="77777777" w:rsidR="002366DF" w:rsidRDefault="002366DF" w:rsidP="00F87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1635A" w14:textId="30ABCF13" w:rsidR="00F87CDE" w:rsidRPr="002632A3" w:rsidRDefault="00F87CDE" w:rsidP="00F87CDE">
    <w:pPr>
      <w:pStyle w:val="Footer"/>
      <w:tabs>
        <w:tab w:val="left" w:pos="9214"/>
      </w:tabs>
      <w:rPr>
        <w:color w:val="5C6670"/>
        <w:lang w:val="en-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A65B1D" w14:textId="77777777" w:rsidR="002366DF" w:rsidRDefault="002366DF" w:rsidP="00F87CDE">
      <w:r>
        <w:separator/>
      </w:r>
    </w:p>
  </w:footnote>
  <w:footnote w:type="continuationSeparator" w:id="0">
    <w:p w14:paraId="3EF181C5" w14:textId="77777777" w:rsidR="002366DF" w:rsidRDefault="002366DF" w:rsidP="00F87C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3D145" w14:textId="296B7F3A" w:rsidR="00E60D09" w:rsidRDefault="00E60D09" w:rsidP="009264CB">
    <w:pPr>
      <w:pStyle w:val="Footer"/>
      <w:tabs>
        <w:tab w:val="left" w:pos="9214"/>
      </w:tabs>
      <w:ind w:right="-992"/>
      <w:rPr>
        <w:color w:val="5C6670"/>
        <w:lang w:val="en-CA"/>
      </w:rPr>
    </w:pPr>
    <w:r w:rsidRPr="009C7735">
      <w:rPr>
        <w:rFonts w:hint="eastAsia"/>
        <w:noProof/>
        <w:color w:val="5C6670"/>
        <w:lang w:eastAsia="zh-CN" w:bidi="th-TH"/>
      </w:rPr>
      <w:drawing>
        <wp:anchor distT="0" distB="0" distL="114300" distR="114300" simplePos="0" relativeHeight="251659264" behindDoc="0" locked="0" layoutInCell="1" allowOverlap="1" wp14:anchorId="218FA3A2" wp14:editId="5E8C12ED">
          <wp:simplePos x="0" y="0"/>
          <wp:positionH relativeFrom="margin">
            <wp:posOffset>3933825</wp:posOffset>
          </wp:positionH>
          <wp:positionV relativeFrom="paragraph">
            <wp:posOffset>-166370</wp:posOffset>
          </wp:positionV>
          <wp:extent cx="1169035" cy="896620"/>
          <wp:effectExtent l="0" t="0" r="0" b="508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irm-Feb4-logo-F.jpg"/>
                  <pic:cNvPicPr/>
                </pic:nvPicPr>
                <pic:blipFill>
                  <a:blip r:embed="rId1">
                    <a:extLst>
                      <a:ext uri="{28A0092B-C50C-407E-A947-70E740481C1C}">
                        <a14:useLocalDpi xmlns:a14="http://schemas.microsoft.com/office/drawing/2010/main" val="0"/>
                      </a:ext>
                    </a:extLst>
                  </a:blip>
                  <a:stretch>
                    <a:fillRect/>
                  </a:stretch>
                </pic:blipFill>
                <pic:spPr>
                  <a:xfrm>
                    <a:off x="0" y="0"/>
                    <a:ext cx="1169035" cy="896620"/>
                  </a:xfrm>
                  <a:prstGeom prst="rect">
                    <a:avLst/>
                  </a:prstGeom>
                </pic:spPr>
              </pic:pic>
            </a:graphicData>
          </a:graphic>
          <wp14:sizeRelH relativeFrom="margin">
            <wp14:pctWidth>0</wp14:pctWidth>
          </wp14:sizeRelH>
          <wp14:sizeRelV relativeFrom="margin">
            <wp14:pctHeight>0</wp14:pctHeight>
          </wp14:sizeRelV>
        </wp:anchor>
      </w:drawing>
    </w:r>
    <w:r w:rsidR="00A6046E">
      <w:rPr>
        <w:rFonts w:ascii="Century Gothic" w:hAnsi="Century Gothic"/>
        <w:color w:val="5C6670"/>
        <w:sz w:val="20"/>
        <w:szCs w:val="20"/>
      </w:rPr>
      <w:t>OIR</w:t>
    </w:r>
    <w:r>
      <w:rPr>
        <w:rFonts w:ascii="Century Gothic" w:hAnsi="Century Gothic"/>
        <w:color w:val="5C6670"/>
        <w:sz w:val="20"/>
        <w:szCs w:val="20"/>
      </w:rPr>
      <w:t>M and Boehringer-Ingelheim Pitch Day Application 2019</w:t>
    </w:r>
    <w:r>
      <w:rPr>
        <w:color w:val="5C6670"/>
        <w:lang w:val="en-CA"/>
      </w:rPr>
      <w:t xml:space="preserve">       In partnership with                            </w:t>
    </w:r>
  </w:p>
  <w:p w14:paraId="39918300" w14:textId="58D353BE" w:rsidR="00E60D09" w:rsidRPr="00E60D09" w:rsidRDefault="00E60D09" w:rsidP="00E60D09">
    <w:pPr>
      <w:pStyle w:val="Footer"/>
      <w:ind w:right="-992"/>
      <w:rPr>
        <w:color w:val="5C6670"/>
        <w:lang w:val="en-CA"/>
      </w:rPr>
    </w:pPr>
    <w:r>
      <w:rPr>
        <w:color w:val="5C6670"/>
        <w:lang w:val="en-CA"/>
      </w:rPr>
      <w:tab/>
      <w:t xml:space="preserve">                                        </w:t>
    </w:r>
    <w:r>
      <w:rPr>
        <w:color w:val="5C6670"/>
        <w:lang w:val="en-CA"/>
      </w:rPr>
      <w:tab/>
    </w:r>
    <w:r w:rsidRPr="00E60D09">
      <w:rPr>
        <w:noProof/>
        <w:color w:val="5C6670"/>
        <w:lang w:eastAsia="zh-CN" w:bidi="th-TH"/>
      </w:rPr>
      <w:drawing>
        <wp:inline distT="0" distB="0" distL="0" distR="0" wp14:anchorId="5BAA35F2" wp14:editId="6AEB2FB8">
          <wp:extent cx="1551919" cy="5120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04325" cy="529356"/>
                  </a:xfrm>
                  <a:prstGeom prst="rect">
                    <a:avLst/>
                  </a:prstGeom>
                </pic:spPr>
              </pic:pic>
            </a:graphicData>
          </a:graphic>
        </wp:inline>
      </w:drawing>
    </w:r>
  </w:p>
  <w:p w14:paraId="10B823E3" w14:textId="34EDEAE2" w:rsidR="009264CB" w:rsidRPr="009C7735" w:rsidRDefault="009264CB">
    <w:pPr>
      <w:pStyle w:val="Header"/>
      <w:rPr>
        <w:color w:val="5C6670"/>
      </w:rPr>
    </w:pPr>
    <w:r>
      <w:rPr>
        <w:color w:val="5C6670"/>
      </w:rPr>
      <w:tab/>
    </w:r>
    <w:r>
      <w:rPr>
        <w:color w:val="5C667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124DB"/>
    <w:multiLevelType w:val="hybridMultilevel"/>
    <w:tmpl w:val="891A0B6A"/>
    <w:lvl w:ilvl="0" w:tplc="2EA0393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465774"/>
    <w:multiLevelType w:val="hybridMultilevel"/>
    <w:tmpl w:val="6B307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7E42A2F"/>
    <w:multiLevelType w:val="hybridMultilevel"/>
    <w:tmpl w:val="E18C62B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F20DEB"/>
    <w:multiLevelType w:val="hybridMultilevel"/>
    <w:tmpl w:val="5AD63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C27321B"/>
    <w:multiLevelType w:val="multilevel"/>
    <w:tmpl w:val="DD2C8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D033828"/>
    <w:multiLevelType w:val="hybridMultilevel"/>
    <w:tmpl w:val="2E2227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CDE"/>
    <w:rsid w:val="000051E3"/>
    <w:rsid w:val="00030C52"/>
    <w:rsid w:val="00031ED6"/>
    <w:rsid w:val="000332D6"/>
    <w:rsid w:val="000506A3"/>
    <w:rsid w:val="000B221E"/>
    <w:rsid w:val="000F55C3"/>
    <w:rsid w:val="001437DF"/>
    <w:rsid w:val="0018795F"/>
    <w:rsid w:val="001D2FFD"/>
    <w:rsid w:val="001F471B"/>
    <w:rsid w:val="002366DF"/>
    <w:rsid w:val="00245A54"/>
    <w:rsid w:val="00256500"/>
    <w:rsid w:val="002632A3"/>
    <w:rsid w:val="002637C6"/>
    <w:rsid w:val="00280EDD"/>
    <w:rsid w:val="002A17EE"/>
    <w:rsid w:val="002C2659"/>
    <w:rsid w:val="002E6090"/>
    <w:rsid w:val="00301C31"/>
    <w:rsid w:val="003B09C3"/>
    <w:rsid w:val="003C0035"/>
    <w:rsid w:val="003F76CD"/>
    <w:rsid w:val="00417626"/>
    <w:rsid w:val="00420775"/>
    <w:rsid w:val="00432DE2"/>
    <w:rsid w:val="00452E80"/>
    <w:rsid w:val="004B489D"/>
    <w:rsid w:val="005317BD"/>
    <w:rsid w:val="00537C8C"/>
    <w:rsid w:val="005402EB"/>
    <w:rsid w:val="00557B6A"/>
    <w:rsid w:val="00575EC4"/>
    <w:rsid w:val="005926F5"/>
    <w:rsid w:val="005A380B"/>
    <w:rsid w:val="005A55F8"/>
    <w:rsid w:val="005F1A4B"/>
    <w:rsid w:val="006313BE"/>
    <w:rsid w:val="00641B03"/>
    <w:rsid w:val="00707446"/>
    <w:rsid w:val="00723CDE"/>
    <w:rsid w:val="0079132B"/>
    <w:rsid w:val="007D0DBC"/>
    <w:rsid w:val="00815920"/>
    <w:rsid w:val="00820D35"/>
    <w:rsid w:val="008A28E1"/>
    <w:rsid w:val="00912B43"/>
    <w:rsid w:val="00923B52"/>
    <w:rsid w:val="009264CB"/>
    <w:rsid w:val="009A298C"/>
    <w:rsid w:val="009A2F05"/>
    <w:rsid w:val="009C7735"/>
    <w:rsid w:val="009D0778"/>
    <w:rsid w:val="009D1F9E"/>
    <w:rsid w:val="009D364C"/>
    <w:rsid w:val="00A10C35"/>
    <w:rsid w:val="00A332F8"/>
    <w:rsid w:val="00A6046E"/>
    <w:rsid w:val="00A67A16"/>
    <w:rsid w:val="00AA2CD0"/>
    <w:rsid w:val="00AB7805"/>
    <w:rsid w:val="00AC7C5B"/>
    <w:rsid w:val="00AD6464"/>
    <w:rsid w:val="00AE1390"/>
    <w:rsid w:val="00AF5D70"/>
    <w:rsid w:val="00B12C32"/>
    <w:rsid w:val="00B1425C"/>
    <w:rsid w:val="00B202C5"/>
    <w:rsid w:val="00B502C9"/>
    <w:rsid w:val="00BC4950"/>
    <w:rsid w:val="00BE23FE"/>
    <w:rsid w:val="00C373E1"/>
    <w:rsid w:val="00C766CD"/>
    <w:rsid w:val="00CB11E8"/>
    <w:rsid w:val="00CC7B2F"/>
    <w:rsid w:val="00D57CEB"/>
    <w:rsid w:val="00D766FD"/>
    <w:rsid w:val="00D77C12"/>
    <w:rsid w:val="00E60D09"/>
    <w:rsid w:val="00EA09E7"/>
    <w:rsid w:val="00EE1DBB"/>
    <w:rsid w:val="00EE26A7"/>
    <w:rsid w:val="00EF36F3"/>
    <w:rsid w:val="00F46986"/>
    <w:rsid w:val="00F65C73"/>
    <w:rsid w:val="00F87CDE"/>
    <w:rsid w:val="00FC265E"/>
    <w:rsid w:val="00FC47ED"/>
    <w:rsid w:val="00FD1DD7"/>
    <w:rsid w:val="00FE16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3EE1D4"/>
  <w15:docId w15:val="{226CC1EC-CDEF-4FD8-B930-C1F718DD4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2B43"/>
    <w:pPr>
      <w:spacing w:after="0" w:line="240" w:lineRule="auto"/>
    </w:pPr>
    <w:rPr>
      <w:rFonts w:ascii="Times New Roman" w:eastAsia="Times New Roman" w:hAnsi="Times New Roman" w:cs="Times New Roman"/>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7CDE"/>
    <w:pPr>
      <w:tabs>
        <w:tab w:val="center" w:pos="4680"/>
        <w:tab w:val="right" w:pos="936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F87CDE"/>
  </w:style>
  <w:style w:type="paragraph" w:styleId="Footer">
    <w:name w:val="footer"/>
    <w:basedOn w:val="Normal"/>
    <w:link w:val="FooterChar"/>
    <w:uiPriority w:val="99"/>
    <w:unhideWhenUsed/>
    <w:rsid w:val="00F87CDE"/>
    <w:pPr>
      <w:tabs>
        <w:tab w:val="center" w:pos="4680"/>
        <w:tab w:val="right" w:pos="9360"/>
      </w:tabs>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F87CDE"/>
  </w:style>
  <w:style w:type="character" w:styleId="Hyperlink">
    <w:name w:val="Hyperlink"/>
    <w:basedOn w:val="DefaultParagraphFont"/>
    <w:uiPriority w:val="99"/>
    <w:unhideWhenUsed/>
    <w:rsid w:val="00F87CDE"/>
    <w:rPr>
      <w:color w:val="0563C1" w:themeColor="hyperlink"/>
      <w:u w:val="single"/>
    </w:rPr>
  </w:style>
  <w:style w:type="paragraph" w:styleId="NormalWeb">
    <w:name w:val="Normal (Web)"/>
    <w:basedOn w:val="Normal"/>
    <w:uiPriority w:val="99"/>
    <w:semiHidden/>
    <w:unhideWhenUsed/>
    <w:rsid w:val="00A67A16"/>
    <w:pPr>
      <w:spacing w:before="100" w:beforeAutospacing="1" w:after="100" w:afterAutospacing="1"/>
    </w:pPr>
  </w:style>
  <w:style w:type="paragraph" w:styleId="ListParagraph">
    <w:name w:val="List Paragraph"/>
    <w:basedOn w:val="Normal"/>
    <w:uiPriority w:val="34"/>
    <w:qFormat/>
    <w:rsid w:val="00C373E1"/>
    <w:pPr>
      <w:spacing w:after="160" w:line="259" w:lineRule="auto"/>
      <w:ind w:left="720"/>
      <w:contextualSpacing/>
    </w:pPr>
    <w:rPr>
      <w:rFonts w:asciiTheme="minorHAnsi" w:eastAsiaTheme="minorHAnsi" w:hAnsiTheme="minorHAnsi" w:cstheme="minorBidi"/>
      <w:sz w:val="22"/>
      <w:szCs w:val="22"/>
      <w:lang w:val="en-US"/>
    </w:rPr>
  </w:style>
  <w:style w:type="paragraph" w:styleId="BalloonText">
    <w:name w:val="Balloon Text"/>
    <w:basedOn w:val="Normal"/>
    <w:link w:val="BalloonTextChar"/>
    <w:uiPriority w:val="99"/>
    <w:semiHidden/>
    <w:unhideWhenUsed/>
    <w:rsid w:val="00432DE2"/>
    <w:rPr>
      <w:rFonts w:eastAsiaTheme="minorHAnsi"/>
      <w:sz w:val="18"/>
      <w:szCs w:val="18"/>
      <w:lang w:val="en-US"/>
    </w:rPr>
  </w:style>
  <w:style w:type="character" w:customStyle="1" w:styleId="BalloonTextChar">
    <w:name w:val="Balloon Text Char"/>
    <w:basedOn w:val="DefaultParagraphFont"/>
    <w:link w:val="BalloonText"/>
    <w:uiPriority w:val="99"/>
    <w:semiHidden/>
    <w:rsid w:val="00432DE2"/>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5F1A4B"/>
    <w:rPr>
      <w:color w:val="605E5C"/>
      <w:shd w:val="clear" w:color="auto" w:fill="E1DFDD"/>
    </w:rPr>
  </w:style>
  <w:style w:type="character" w:styleId="CommentReference">
    <w:name w:val="annotation reference"/>
    <w:basedOn w:val="DefaultParagraphFont"/>
    <w:uiPriority w:val="99"/>
    <w:semiHidden/>
    <w:unhideWhenUsed/>
    <w:rsid w:val="00CB11E8"/>
    <w:rPr>
      <w:sz w:val="16"/>
      <w:szCs w:val="16"/>
    </w:rPr>
  </w:style>
  <w:style w:type="paragraph" w:styleId="CommentText">
    <w:name w:val="annotation text"/>
    <w:basedOn w:val="Normal"/>
    <w:link w:val="CommentTextChar"/>
    <w:uiPriority w:val="99"/>
    <w:semiHidden/>
    <w:unhideWhenUsed/>
    <w:rsid w:val="00CB11E8"/>
    <w:pPr>
      <w:spacing w:after="160"/>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CB11E8"/>
    <w:rPr>
      <w:sz w:val="20"/>
      <w:szCs w:val="20"/>
    </w:rPr>
  </w:style>
  <w:style w:type="paragraph" w:styleId="CommentSubject">
    <w:name w:val="annotation subject"/>
    <w:basedOn w:val="CommentText"/>
    <w:next w:val="CommentText"/>
    <w:link w:val="CommentSubjectChar"/>
    <w:uiPriority w:val="99"/>
    <w:semiHidden/>
    <w:unhideWhenUsed/>
    <w:rsid w:val="00CB11E8"/>
    <w:rPr>
      <w:b/>
      <w:bCs/>
    </w:rPr>
  </w:style>
  <w:style w:type="character" w:customStyle="1" w:styleId="CommentSubjectChar">
    <w:name w:val="Comment Subject Char"/>
    <w:basedOn w:val="CommentTextChar"/>
    <w:link w:val="CommentSubject"/>
    <w:uiPriority w:val="99"/>
    <w:semiHidden/>
    <w:rsid w:val="00CB11E8"/>
    <w:rPr>
      <w:b/>
      <w:bCs/>
      <w:sz w:val="20"/>
      <w:szCs w:val="20"/>
    </w:rPr>
  </w:style>
  <w:style w:type="character" w:customStyle="1" w:styleId="apple-converted-space">
    <w:name w:val="apple-converted-space"/>
    <w:basedOn w:val="DefaultParagraphFont"/>
    <w:rsid w:val="00912B43"/>
  </w:style>
  <w:style w:type="paragraph" w:styleId="Revision">
    <w:name w:val="Revision"/>
    <w:hidden/>
    <w:uiPriority w:val="99"/>
    <w:semiHidden/>
    <w:rsid w:val="00FE165E"/>
    <w:pPr>
      <w:spacing w:after="0" w:line="240" w:lineRule="auto"/>
    </w:pPr>
    <w:rPr>
      <w:rFonts w:ascii="Times New Roman" w:eastAsia="Times New Roman" w:hAnsi="Times New Roman" w:cs="Times New Roman"/>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610339">
      <w:bodyDiv w:val="1"/>
      <w:marLeft w:val="0"/>
      <w:marRight w:val="0"/>
      <w:marTop w:val="0"/>
      <w:marBottom w:val="0"/>
      <w:divBdr>
        <w:top w:val="none" w:sz="0" w:space="0" w:color="auto"/>
        <w:left w:val="none" w:sz="0" w:space="0" w:color="auto"/>
        <w:bottom w:val="none" w:sz="0" w:space="0" w:color="auto"/>
        <w:right w:val="none" w:sz="0" w:space="0" w:color="auto"/>
      </w:divBdr>
    </w:div>
    <w:div w:id="751701106">
      <w:bodyDiv w:val="1"/>
      <w:marLeft w:val="0"/>
      <w:marRight w:val="0"/>
      <w:marTop w:val="0"/>
      <w:marBottom w:val="0"/>
      <w:divBdr>
        <w:top w:val="none" w:sz="0" w:space="0" w:color="auto"/>
        <w:left w:val="none" w:sz="0" w:space="0" w:color="auto"/>
        <w:bottom w:val="none" w:sz="0" w:space="0" w:color="auto"/>
        <w:right w:val="none" w:sz="0" w:space="0" w:color="auto"/>
      </w:divBdr>
    </w:div>
    <w:div w:id="1058669599">
      <w:bodyDiv w:val="1"/>
      <w:marLeft w:val="0"/>
      <w:marRight w:val="0"/>
      <w:marTop w:val="0"/>
      <w:marBottom w:val="0"/>
      <w:divBdr>
        <w:top w:val="none" w:sz="0" w:space="0" w:color="auto"/>
        <w:left w:val="none" w:sz="0" w:space="0" w:color="auto"/>
        <w:bottom w:val="none" w:sz="0" w:space="0" w:color="auto"/>
        <w:right w:val="none" w:sz="0" w:space="0" w:color="auto"/>
      </w:divBdr>
    </w:div>
    <w:div w:id="1125587291">
      <w:bodyDiv w:val="1"/>
      <w:marLeft w:val="0"/>
      <w:marRight w:val="0"/>
      <w:marTop w:val="0"/>
      <w:marBottom w:val="0"/>
      <w:divBdr>
        <w:top w:val="none" w:sz="0" w:space="0" w:color="auto"/>
        <w:left w:val="none" w:sz="0" w:space="0" w:color="auto"/>
        <w:bottom w:val="none" w:sz="0" w:space="0" w:color="auto"/>
        <w:right w:val="none" w:sz="0" w:space="0" w:color="auto"/>
      </w:divBdr>
    </w:div>
    <w:div w:id="1164971844">
      <w:bodyDiv w:val="1"/>
      <w:marLeft w:val="0"/>
      <w:marRight w:val="0"/>
      <w:marTop w:val="0"/>
      <w:marBottom w:val="0"/>
      <w:divBdr>
        <w:top w:val="none" w:sz="0" w:space="0" w:color="auto"/>
        <w:left w:val="none" w:sz="0" w:space="0" w:color="auto"/>
        <w:bottom w:val="none" w:sz="0" w:space="0" w:color="auto"/>
        <w:right w:val="none" w:sz="0" w:space="0" w:color="auto"/>
      </w:divBdr>
    </w:div>
    <w:div w:id="1411777024">
      <w:bodyDiv w:val="1"/>
      <w:marLeft w:val="0"/>
      <w:marRight w:val="0"/>
      <w:marTop w:val="0"/>
      <w:marBottom w:val="0"/>
      <w:divBdr>
        <w:top w:val="none" w:sz="0" w:space="0" w:color="auto"/>
        <w:left w:val="none" w:sz="0" w:space="0" w:color="auto"/>
        <w:bottom w:val="none" w:sz="0" w:space="0" w:color="auto"/>
        <w:right w:val="none" w:sz="0" w:space="0" w:color="auto"/>
      </w:divBdr>
    </w:div>
    <w:div w:id="1453592169">
      <w:bodyDiv w:val="1"/>
      <w:marLeft w:val="0"/>
      <w:marRight w:val="0"/>
      <w:marTop w:val="0"/>
      <w:marBottom w:val="0"/>
      <w:divBdr>
        <w:top w:val="none" w:sz="0" w:space="0" w:color="auto"/>
        <w:left w:val="none" w:sz="0" w:space="0" w:color="auto"/>
        <w:bottom w:val="none" w:sz="0" w:space="0" w:color="auto"/>
        <w:right w:val="none" w:sz="0" w:space="0" w:color="auto"/>
      </w:divBdr>
    </w:div>
    <w:div w:id="1482892486">
      <w:bodyDiv w:val="1"/>
      <w:marLeft w:val="0"/>
      <w:marRight w:val="0"/>
      <w:marTop w:val="0"/>
      <w:marBottom w:val="0"/>
      <w:divBdr>
        <w:top w:val="none" w:sz="0" w:space="0" w:color="auto"/>
        <w:left w:val="none" w:sz="0" w:space="0" w:color="auto"/>
        <w:bottom w:val="none" w:sz="0" w:space="0" w:color="auto"/>
        <w:right w:val="none" w:sz="0" w:space="0" w:color="auto"/>
      </w:divBdr>
    </w:div>
    <w:div w:id="1591350216">
      <w:bodyDiv w:val="1"/>
      <w:marLeft w:val="0"/>
      <w:marRight w:val="0"/>
      <w:marTop w:val="0"/>
      <w:marBottom w:val="0"/>
      <w:divBdr>
        <w:top w:val="none" w:sz="0" w:space="0" w:color="auto"/>
        <w:left w:val="none" w:sz="0" w:space="0" w:color="auto"/>
        <w:bottom w:val="none" w:sz="0" w:space="0" w:color="auto"/>
        <w:right w:val="none" w:sz="0" w:space="0" w:color="auto"/>
      </w:divBdr>
    </w:div>
    <w:div w:id="2083333420">
      <w:bodyDiv w:val="1"/>
      <w:marLeft w:val="0"/>
      <w:marRight w:val="0"/>
      <w:marTop w:val="0"/>
      <w:marBottom w:val="0"/>
      <w:divBdr>
        <w:top w:val="none" w:sz="0" w:space="0" w:color="auto"/>
        <w:left w:val="none" w:sz="0" w:space="0" w:color="auto"/>
        <w:bottom w:val="none" w:sz="0" w:space="0" w:color="auto"/>
        <w:right w:val="none" w:sz="0" w:space="0" w:color="auto"/>
      </w:divBdr>
    </w:div>
    <w:div w:id="2086995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di.garner@oirm.ca" TargetMode="External"/><Relationship Id="rId3" Type="http://schemas.openxmlformats.org/officeDocument/2006/relationships/settings" Target="settings.xml"/><Relationship Id="rId7" Type="http://schemas.openxmlformats.org/officeDocument/2006/relationships/hyperlink" Target="https://www.boehringer-ingelheim.com/partnerin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607</Words>
  <Characters>3462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Boehringer Ingelheim</Company>
  <LinksUpToDate>false</LinksUpToDate>
  <CharactersWithSpaces>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Jodi Garner</cp:lastModifiedBy>
  <cp:revision>3</cp:revision>
  <dcterms:created xsi:type="dcterms:W3CDTF">2019-01-22T14:41:00Z</dcterms:created>
  <dcterms:modified xsi:type="dcterms:W3CDTF">2019-01-22T21:54:00Z</dcterms:modified>
</cp:coreProperties>
</file>