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3950" w14:textId="77777777" w:rsidR="00C02253" w:rsidRDefault="00C02253" w:rsidP="00EA1546">
      <w:pPr>
        <w:spacing w:after="0" w:line="240" w:lineRule="auto"/>
        <w:jc w:val="center"/>
        <w:rPr>
          <w:b/>
          <w:sz w:val="32"/>
          <w:szCs w:val="32"/>
          <w:lang w:val="en-CA"/>
        </w:rPr>
      </w:pPr>
    </w:p>
    <w:p w14:paraId="5D80F60F" w14:textId="2CA9B6AF" w:rsidR="00EA1546" w:rsidRPr="00EB7548" w:rsidRDefault="00EB7548" w:rsidP="00EA1546">
      <w:pPr>
        <w:spacing w:after="0" w:line="240" w:lineRule="auto"/>
        <w:jc w:val="center"/>
        <w:rPr>
          <w:sz w:val="36"/>
          <w:szCs w:val="36"/>
          <w:lang w:val="en-CA"/>
        </w:rPr>
      </w:pPr>
      <w:r w:rsidRPr="00EB7548">
        <w:rPr>
          <w:rFonts w:eastAsia="Times New Roman"/>
          <w:color w:val="000000" w:themeColor="text1"/>
          <w:sz w:val="36"/>
          <w:szCs w:val="36"/>
        </w:rPr>
        <w:t>Current Trends in Biotherapeutics</w:t>
      </w:r>
      <w:r w:rsidRPr="00EB7548">
        <w:rPr>
          <w:sz w:val="36"/>
          <w:szCs w:val="36"/>
          <w:lang w:val="en-CA"/>
        </w:rPr>
        <w:t xml:space="preserve"> Workshop </w:t>
      </w:r>
      <w:r w:rsidRPr="00EB7548">
        <w:rPr>
          <w:b/>
          <w:sz w:val="36"/>
          <w:szCs w:val="36"/>
          <w:lang w:val="en-CA"/>
        </w:rPr>
        <w:t xml:space="preserve"> </w:t>
      </w:r>
      <w:r w:rsidRPr="00EB7548">
        <w:rPr>
          <w:sz w:val="36"/>
          <w:szCs w:val="36"/>
          <w:lang w:val="en-CA"/>
        </w:rPr>
        <w:t xml:space="preserve"> </w:t>
      </w:r>
    </w:p>
    <w:p w14:paraId="68C8180A" w14:textId="0D461373" w:rsidR="00EB7548" w:rsidRDefault="00EB7548" w:rsidP="00EA1546">
      <w:pPr>
        <w:spacing w:after="0" w:line="240" w:lineRule="auto"/>
        <w:jc w:val="center"/>
        <w:rPr>
          <w:b/>
          <w:u w:val="single"/>
          <w:lang w:val="en-CA"/>
        </w:rPr>
      </w:pPr>
    </w:p>
    <w:p w14:paraId="3B07F984" w14:textId="363D4280" w:rsidR="00942F15" w:rsidRPr="000B4BEB" w:rsidRDefault="00942F15" w:rsidP="000B4BEB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 xml:space="preserve">Travel Support available through </w:t>
      </w:r>
      <w:proofErr w:type="spellStart"/>
      <w:r w:rsidRPr="00B35F96">
        <w:rPr>
          <w:rFonts w:eastAsia="Times New Roman"/>
          <w:b/>
          <w:bCs/>
          <w:color w:val="333333"/>
          <w:sz w:val="23"/>
          <w:szCs w:val="23"/>
        </w:rPr>
        <w:t>BioCanRX</w:t>
      </w:r>
      <w:proofErr w:type="spellEnd"/>
      <w:r>
        <w:rPr>
          <w:rFonts w:eastAsia="Times New Roman"/>
          <w:b/>
          <w:bCs/>
          <w:color w:val="333333"/>
          <w:sz w:val="23"/>
          <w:szCs w:val="23"/>
        </w:rPr>
        <w:t>, Stem Cell Network</w:t>
      </w:r>
      <w:r w:rsidR="000B4BEB">
        <w:rPr>
          <w:rFonts w:eastAsia="Times New Roman"/>
          <w:b/>
          <w:bCs/>
          <w:color w:val="333333"/>
          <w:sz w:val="23"/>
          <w:szCs w:val="23"/>
        </w:rPr>
        <w:t xml:space="preserve">, </w:t>
      </w:r>
      <w:r w:rsidRPr="00B35F96">
        <w:rPr>
          <w:rFonts w:eastAsia="Times New Roman"/>
          <w:b/>
          <w:bCs/>
          <w:color w:val="333333"/>
          <w:sz w:val="23"/>
          <w:szCs w:val="23"/>
        </w:rPr>
        <w:t xml:space="preserve">OIRM </w:t>
      </w:r>
      <w:r w:rsidR="000B4BEB">
        <w:rPr>
          <w:rFonts w:eastAsia="Times New Roman"/>
          <w:b/>
          <w:bCs/>
          <w:color w:val="333333"/>
          <w:sz w:val="23"/>
          <w:szCs w:val="23"/>
        </w:rPr>
        <w:t xml:space="preserve">and </w:t>
      </w:r>
      <w:proofErr w:type="spellStart"/>
      <w:r w:rsidR="000B4BEB" w:rsidRPr="000B4BEB">
        <w:rPr>
          <w:rFonts w:eastAsia="Times New Roman"/>
          <w:b/>
          <w:bCs/>
          <w:color w:val="333333"/>
          <w:sz w:val="23"/>
          <w:szCs w:val="23"/>
          <w:lang w:val="fr-CA"/>
        </w:rPr>
        <w:t>Th</w:t>
      </w:r>
      <w:r w:rsidR="000B4BEB" w:rsidRPr="000B4BEB">
        <w:rPr>
          <w:rFonts w:ascii="Geneva" w:eastAsia="Times New Roman" w:hAnsi="Geneva" w:cs="Times New Roman"/>
          <w:b/>
          <w:bCs/>
          <w:color w:val="000000"/>
          <w:sz w:val="20"/>
          <w:szCs w:val="20"/>
          <w:shd w:val="clear" w:color="auto" w:fill="FFFFFF"/>
          <w:lang w:val="fr-CA"/>
        </w:rPr>
        <w:t>é</w:t>
      </w:r>
      <w:r w:rsidR="000B4BEB" w:rsidRPr="000B4BEB">
        <w:rPr>
          <w:rFonts w:eastAsia="Times New Roman"/>
          <w:b/>
          <w:bCs/>
          <w:color w:val="333333"/>
          <w:sz w:val="23"/>
          <w:szCs w:val="23"/>
          <w:lang w:val="fr-CA"/>
        </w:rPr>
        <w:t>Cell</w:t>
      </w:r>
      <w:proofErr w:type="spellEnd"/>
    </w:p>
    <w:p w14:paraId="52310DD7" w14:textId="4F1C35B5" w:rsidR="00942F15" w:rsidRPr="000B4BEB" w:rsidRDefault="00942F15" w:rsidP="000B4BEB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spellStart"/>
      <w:r w:rsidRPr="00800176">
        <w:rPr>
          <w:color w:val="000000" w:themeColor="text1"/>
          <w:sz w:val="23"/>
          <w:szCs w:val="23"/>
        </w:rPr>
        <w:t>BioCanRX</w:t>
      </w:r>
      <w:proofErr w:type="spellEnd"/>
      <w:r>
        <w:rPr>
          <w:color w:val="000000" w:themeColor="text1"/>
          <w:sz w:val="23"/>
          <w:szCs w:val="23"/>
        </w:rPr>
        <w:t>, SCN</w:t>
      </w:r>
      <w:r w:rsidR="000B4BEB">
        <w:rPr>
          <w:color w:val="000000" w:themeColor="text1"/>
          <w:sz w:val="23"/>
          <w:szCs w:val="23"/>
        </w:rPr>
        <w:t xml:space="preserve"> and </w:t>
      </w:r>
      <w:r w:rsidRPr="00800176">
        <w:rPr>
          <w:color w:val="000000" w:themeColor="text1"/>
          <w:sz w:val="23"/>
          <w:szCs w:val="23"/>
        </w:rPr>
        <w:t xml:space="preserve">OIRM are proud members of </w:t>
      </w:r>
      <w:r w:rsidRPr="00F46B68">
        <w:rPr>
          <w:rFonts w:cstheme="minorHAnsi"/>
          <w:color w:val="000000" w:themeColor="text1"/>
          <w:sz w:val="23"/>
          <w:szCs w:val="23"/>
        </w:rPr>
        <w:t>the CTEG, and are pleased to offer a limited number of travel awards to enable eligible trainees to attend this workshop.</w:t>
      </w:r>
      <w:r w:rsidR="000B4BEB" w:rsidRPr="00F46B68">
        <w:rPr>
          <w:rFonts w:cstheme="minorHAnsi"/>
          <w:color w:val="000000" w:themeColor="text1"/>
          <w:sz w:val="23"/>
          <w:szCs w:val="23"/>
        </w:rPr>
        <w:t xml:space="preserve"> Th</w:t>
      </w:r>
      <w:proofErr w:type="spellStart"/>
      <w:r w:rsidR="000B4BEB" w:rsidRPr="00F46B68">
        <w:rPr>
          <w:rFonts w:eastAsia="Times New Roman" w:cstheme="minorHAnsi"/>
          <w:color w:val="000000"/>
          <w:sz w:val="23"/>
          <w:szCs w:val="23"/>
          <w:shd w:val="clear" w:color="auto" w:fill="FFFFFF"/>
          <w:lang w:val="en-CA"/>
        </w:rPr>
        <w:t>éCell</w:t>
      </w:r>
      <w:proofErr w:type="spellEnd"/>
      <w:r w:rsidR="000B4BEB" w:rsidRPr="00F46B68">
        <w:rPr>
          <w:rFonts w:eastAsia="Times New Roman" w:cstheme="minorHAnsi"/>
          <w:color w:val="000000"/>
          <w:sz w:val="23"/>
          <w:szCs w:val="23"/>
          <w:shd w:val="clear" w:color="auto" w:fill="FFFFFF"/>
          <w:lang w:val="en-CA"/>
        </w:rPr>
        <w:t xml:space="preserve"> will also be providing travel support for a Quebec based trainee.</w:t>
      </w:r>
      <w:r w:rsidRPr="00F46B68">
        <w:rPr>
          <w:rFonts w:cstheme="minorHAnsi"/>
          <w:color w:val="000000" w:themeColor="text1"/>
          <w:sz w:val="23"/>
          <w:szCs w:val="23"/>
        </w:rPr>
        <w:t xml:space="preserve"> All those who submit an application for travel support will automatically be considered for a travel award through the appropriate partner.</w:t>
      </w:r>
    </w:p>
    <w:p w14:paraId="1B862ADC" w14:textId="2D454F4B" w:rsidR="00942F15" w:rsidRPr="00942F15" w:rsidRDefault="00942F15" w:rsidP="00942F15">
      <w:pPr>
        <w:rPr>
          <w:rFonts w:eastAsia="Times New Roman"/>
          <w:bCs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Travel Support Application Deadline:</w:t>
      </w:r>
      <w:r w:rsidRPr="00800176">
        <w:rPr>
          <w:rFonts w:eastAsia="Times New Roman"/>
          <w:bCs/>
          <w:color w:val="333333"/>
          <w:sz w:val="23"/>
          <w:szCs w:val="23"/>
        </w:rPr>
        <w:t xml:space="preserve"> </w:t>
      </w:r>
      <w:r w:rsidR="0009040D">
        <w:rPr>
          <w:rFonts w:eastAsia="Times New Roman"/>
          <w:sz w:val="23"/>
          <w:szCs w:val="23"/>
        </w:rPr>
        <w:t>Wednesday, July 31</w:t>
      </w:r>
      <w:r w:rsidRPr="00800176">
        <w:rPr>
          <w:rFonts w:eastAsia="Times New Roman"/>
          <w:sz w:val="23"/>
          <w:szCs w:val="23"/>
        </w:rPr>
        <w:t>, 2019</w:t>
      </w:r>
    </w:p>
    <w:p w14:paraId="43910752" w14:textId="77777777" w:rsidR="00942F15" w:rsidRDefault="00942F15" w:rsidP="00942F15">
      <w:pPr>
        <w:rPr>
          <w:rFonts w:eastAsia="Times New Roman"/>
          <w:b/>
          <w:bCs/>
          <w:color w:val="333333"/>
          <w:sz w:val="23"/>
          <w:szCs w:val="23"/>
        </w:rPr>
      </w:pPr>
    </w:p>
    <w:p w14:paraId="0526ED2D" w14:textId="6E656999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Details of the Travel Support Application Procedure</w:t>
      </w:r>
      <w:r>
        <w:rPr>
          <w:rFonts w:eastAsia="Times New Roman"/>
          <w:bCs/>
          <w:color w:val="333333"/>
          <w:sz w:val="23"/>
          <w:szCs w:val="23"/>
        </w:rPr>
        <w:t>:</w:t>
      </w:r>
    </w:p>
    <w:p w14:paraId="70F00249" w14:textId="400A838C" w:rsidR="00942F15" w:rsidRPr="00942F15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Awards for travel support will provide financial assistance for eligible trainees </w:t>
      </w:r>
      <w:r>
        <w:rPr>
          <w:rFonts w:eastAsia="Times New Roman"/>
          <w:color w:val="333333"/>
          <w:sz w:val="23"/>
          <w:szCs w:val="23"/>
        </w:rPr>
        <w:t>HQP</w:t>
      </w:r>
      <w:r w:rsidRPr="00800176">
        <w:rPr>
          <w:rFonts w:eastAsia="Times New Roman"/>
          <w:color w:val="333333"/>
          <w:sz w:val="23"/>
          <w:szCs w:val="23"/>
        </w:rPr>
        <w:t xml:space="preserve"> to attend this workshop.</w:t>
      </w:r>
    </w:p>
    <w:p w14:paraId="42949DFC" w14:textId="77777777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bCs/>
          <w:color w:val="333333"/>
          <w:sz w:val="23"/>
          <w:szCs w:val="23"/>
        </w:rPr>
        <w:t>Conditions:</w:t>
      </w:r>
    </w:p>
    <w:p w14:paraId="5A7DA2F0" w14:textId="7EAF7C6D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Application deadline is 11:59 PM EST, </w:t>
      </w:r>
      <w:r w:rsidR="0009040D">
        <w:rPr>
          <w:rFonts w:eastAsia="Times New Roman"/>
          <w:color w:val="333333"/>
          <w:sz w:val="23"/>
          <w:szCs w:val="23"/>
        </w:rPr>
        <w:t>Wednesday, July 31</w:t>
      </w:r>
      <w:r w:rsidRPr="00800176">
        <w:rPr>
          <w:rFonts w:eastAsia="Times New Roman"/>
          <w:color w:val="333333"/>
          <w:sz w:val="23"/>
          <w:szCs w:val="23"/>
        </w:rPr>
        <w:t>, 2019.</w:t>
      </w:r>
    </w:p>
    <w:p w14:paraId="20E0BB97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The travel award will cover travel expenses associated with attending the workshop, for trainees not based in Toronto:</w:t>
      </w:r>
    </w:p>
    <w:p w14:paraId="688940A2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Travel to/from the workshop location</w:t>
      </w:r>
    </w:p>
    <w:p w14:paraId="74816A34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One night shared accommodation at our designated hotel (the night before the workshop, if applicable). Wherever possible we encourage trainees to do same day travel. </w:t>
      </w:r>
    </w:p>
    <w:p w14:paraId="23D4478D" w14:textId="77777777" w:rsidR="00942F15" w:rsidRPr="00800176" w:rsidRDefault="00942F15" w:rsidP="00942F15">
      <w:pPr>
        <w:numPr>
          <w:ilvl w:val="1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Meals not provided during the workshop</w:t>
      </w:r>
    </w:p>
    <w:p w14:paraId="21C9AD0A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Reimbursement will be processed following the workshop and in accordance with the applicable travel reimbursement policy (policies will be provided to the selected applicants by the applicable CTEG partner).</w:t>
      </w:r>
    </w:p>
    <w:p w14:paraId="510010AE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Accommodation during the course will be provided for travel support award winners not based in Toronto. Two trainees of the same gender may be required to share a room. Wherever possible we encourage same day travel. </w:t>
      </w:r>
    </w:p>
    <w:p w14:paraId="0A8CB7F5" w14:textId="77777777" w:rsidR="00942F15" w:rsidRPr="00800176" w:rsidRDefault="00942F15" w:rsidP="00942F15">
      <w:pPr>
        <w:numPr>
          <w:ilvl w:val="0"/>
          <w:numId w:val="3"/>
        </w:numPr>
        <w:spacing w:after="0" w:line="240" w:lineRule="auto"/>
        <w:rPr>
          <w:rFonts w:eastAsia="Times New Roman"/>
          <w:bCs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The travel award will NOT cover the workshop registration fee. </w:t>
      </w:r>
    </w:p>
    <w:p w14:paraId="5379F630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08E67485" w14:textId="2DD2AEA1" w:rsidR="00942F15" w:rsidRPr="00942F15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942F15">
        <w:rPr>
          <w:rFonts w:eastAsia="Times New Roman"/>
          <w:b/>
          <w:color w:val="333333"/>
          <w:sz w:val="23"/>
          <w:szCs w:val="23"/>
        </w:rPr>
        <w:t>Eligibility for Travel Support:</w:t>
      </w:r>
    </w:p>
    <w:p w14:paraId="0C10C712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Applicants must be:</w:t>
      </w:r>
    </w:p>
    <w:p w14:paraId="7AB1AC37" w14:textId="77777777" w:rsidR="00942F15" w:rsidRPr="00800176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>For an OIRM travel award, an OIRM trainee (i.e. graduate student or post-doctoral fellow working in the lab of an OIRM principal investigator).</w:t>
      </w:r>
    </w:p>
    <w:p w14:paraId="0D28C068" w14:textId="77777777" w:rsidR="00942F15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For a </w:t>
      </w:r>
      <w:proofErr w:type="spellStart"/>
      <w:r w:rsidRPr="00800176">
        <w:rPr>
          <w:rFonts w:eastAsia="Times New Roman"/>
          <w:color w:val="333333"/>
          <w:sz w:val="23"/>
          <w:szCs w:val="23"/>
        </w:rPr>
        <w:t>BioCanRx</w:t>
      </w:r>
      <w:proofErr w:type="spellEnd"/>
      <w:r w:rsidRPr="00800176">
        <w:rPr>
          <w:rFonts w:eastAsia="Times New Roman"/>
          <w:color w:val="333333"/>
          <w:sz w:val="23"/>
          <w:szCs w:val="23"/>
        </w:rPr>
        <w:t xml:space="preserve"> travel award, a trainee / HQP whose supervisor is funded or co-funded via </w:t>
      </w:r>
      <w:proofErr w:type="spellStart"/>
      <w:r w:rsidRPr="00800176">
        <w:rPr>
          <w:rFonts w:eastAsia="Times New Roman"/>
          <w:color w:val="333333"/>
          <w:sz w:val="23"/>
          <w:szCs w:val="23"/>
        </w:rPr>
        <w:t>BioCanRx</w:t>
      </w:r>
      <w:proofErr w:type="spellEnd"/>
    </w:p>
    <w:p w14:paraId="6F6A0429" w14:textId="084550B3" w:rsidR="00942F15" w:rsidRDefault="00942F15" w:rsidP="00942F15">
      <w:pPr>
        <w:numPr>
          <w:ilvl w:val="1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>
        <w:rPr>
          <w:rFonts w:eastAsia="Times New Roman"/>
          <w:color w:val="333333"/>
          <w:sz w:val="23"/>
          <w:szCs w:val="23"/>
        </w:rPr>
        <w:t>For a</w:t>
      </w:r>
      <w:r w:rsidRPr="002A45D3">
        <w:rPr>
          <w:rFonts w:eastAsia="Times New Roman"/>
          <w:color w:val="333333"/>
          <w:sz w:val="23"/>
          <w:szCs w:val="23"/>
        </w:rPr>
        <w:t xml:space="preserve"> Stem Cell Network (SCN)</w:t>
      </w:r>
      <w:r>
        <w:rPr>
          <w:rFonts w:eastAsia="Times New Roman"/>
          <w:color w:val="333333"/>
          <w:sz w:val="23"/>
          <w:szCs w:val="23"/>
        </w:rPr>
        <w:t xml:space="preserve"> travel award</w:t>
      </w:r>
      <w:r w:rsidRPr="002A45D3">
        <w:rPr>
          <w:rFonts w:eastAsia="Times New Roman"/>
          <w:color w:val="333333"/>
          <w:sz w:val="23"/>
          <w:szCs w:val="23"/>
        </w:rPr>
        <w:t xml:space="preserve">, you must be a SCN trainee / HQP (i.e. a graduate student, post-doctoral fellow, research associate and/or technician currently </w:t>
      </w:r>
      <w:r w:rsidRPr="002A45D3">
        <w:rPr>
          <w:rFonts w:eastAsia="Times New Roman"/>
          <w:color w:val="333333"/>
          <w:sz w:val="23"/>
          <w:szCs w:val="23"/>
        </w:rPr>
        <w:lastRenderedPageBreak/>
        <w:t>working in the field of stem cells and regenerative medicine in a Canadian lab) working on a research project related to stem cells.</w:t>
      </w:r>
    </w:p>
    <w:p w14:paraId="64E9AC60" w14:textId="77777777" w:rsidR="000B4BEB" w:rsidRPr="000B4BEB" w:rsidRDefault="000B4BEB" w:rsidP="000B4BEB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val="en-CA"/>
        </w:rPr>
      </w:pPr>
      <w:r w:rsidRPr="000B4BEB">
        <w:rPr>
          <w:rFonts w:ascii="Calibri" w:eastAsia="Times New Roman" w:hAnsi="Calibri" w:cs="Calibri"/>
          <w:color w:val="333333"/>
          <w:sz w:val="23"/>
          <w:szCs w:val="23"/>
        </w:rPr>
        <w:t xml:space="preserve">For a </w:t>
      </w:r>
      <w:proofErr w:type="spellStart"/>
      <w:r w:rsidRPr="000B4BEB">
        <w:rPr>
          <w:rFonts w:ascii="Calibri" w:eastAsia="Times New Roman" w:hAnsi="Calibri" w:cs="Calibri"/>
          <w:color w:val="333333"/>
          <w:sz w:val="23"/>
          <w:szCs w:val="23"/>
        </w:rPr>
        <w:t>ThéCell</w:t>
      </w:r>
      <w:proofErr w:type="spellEnd"/>
      <w:r w:rsidRPr="000B4BEB">
        <w:rPr>
          <w:rFonts w:ascii="Calibri" w:eastAsia="Times New Roman" w:hAnsi="Calibri" w:cs="Calibri"/>
          <w:color w:val="333333"/>
          <w:sz w:val="23"/>
          <w:szCs w:val="23"/>
        </w:rPr>
        <w:t xml:space="preserve"> travel award, a </w:t>
      </w:r>
      <w:proofErr w:type="spellStart"/>
      <w:r w:rsidRPr="000B4BEB">
        <w:rPr>
          <w:rFonts w:ascii="Calibri" w:eastAsia="Times New Roman" w:hAnsi="Calibri" w:cs="Calibri"/>
          <w:color w:val="333333"/>
          <w:sz w:val="23"/>
          <w:szCs w:val="23"/>
        </w:rPr>
        <w:t>ThéCell</w:t>
      </w:r>
      <w:proofErr w:type="spellEnd"/>
      <w:r w:rsidRPr="000B4BEB">
        <w:rPr>
          <w:rFonts w:ascii="Calibri" w:eastAsia="Times New Roman" w:hAnsi="Calibri" w:cs="Calibri"/>
          <w:color w:val="333333"/>
          <w:sz w:val="23"/>
          <w:szCs w:val="23"/>
        </w:rPr>
        <w:t xml:space="preserve"> trainee (i.e. graduate student or post-doctoral fellow working in the lab of a </w:t>
      </w:r>
      <w:proofErr w:type="spellStart"/>
      <w:r w:rsidRPr="000B4BEB">
        <w:rPr>
          <w:rFonts w:ascii="Calibri" w:eastAsia="Times New Roman" w:hAnsi="Calibri" w:cs="Calibri"/>
          <w:color w:val="333333"/>
          <w:sz w:val="23"/>
          <w:szCs w:val="23"/>
        </w:rPr>
        <w:t>ThéCell</w:t>
      </w:r>
      <w:proofErr w:type="spellEnd"/>
      <w:r w:rsidRPr="000B4BEB">
        <w:rPr>
          <w:rFonts w:ascii="Calibri" w:eastAsia="Times New Roman" w:hAnsi="Calibri" w:cs="Calibri"/>
          <w:color w:val="333333"/>
          <w:sz w:val="23"/>
          <w:szCs w:val="23"/>
        </w:rPr>
        <w:t xml:space="preserve"> principal investigator).</w:t>
      </w:r>
    </w:p>
    <w:p w14:paraId="6635A4BD" w14:textId="77777777" w:rsidR="000B4BEB" w:rsidRPr="00D52DB6" w:rsidRDefault="000B4BEB" w:rsidP="000B4BEB">
      <w:pPr>
        <w:spacing w:after="0" w:line="240" w:lineRule="auto"/>
        <w:ind w:left="1440"/>
        <w:rPr>
          <w:rFonts w:eastAsia="Times New Roman"/>
          <w:color w:val="333333"/>
          <w:sz w:val="23"/>
          <w:szCs w:val="23"/>
        </w:rPr>
      </w:pPr>
    </w:p>
    <w:p w14:paraId="512E8371" w14:textId="77777777" w:rsidR="00942F15" w:rsidRPr="00800176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an OIRM trainee, please consult the </w:t>
      </w:r>
      <w:hyperlink r:id="rId7" w:history="1">
        <w:r w:rsidRPr="00800176">
          <w:rPr>
            <w:rFonts w:eastAsia="Times New Roman"/>
            <w:color w:val="0000FF"/>
            <w:sz w:val="23"/>
            <w:szCs w:val="23"/>
            <w:u w:val="single"/>
          </w:rPr>
          <w:t>OIRM scientists list</w:t>
        </w:r>
      </w:hyperlink>
      <w:r w:rsidRPr="00800176">
        <w:rPr>
          <w:rFonts w:eastAsia="Times New Roman"/>
          <w:color w:val="0000FF"/>
          <w:sz w:val="23"/>
          <w:szCs w:val="23"/>
          <w:u w:val="single"/>
        </w:rPr>
        <w:t xml:space="preserve"> </w:t>
      </w:r>
      <w:r w:rsidRPr="00800176">
        <w:rPr>
          <w:rFonts w:eastAsia="Times New Roman"/>
          <w:color w:val="333333"/>
          <w:sz w:val="23"/>
          <w:szCs w:val="23"/>
        </w:rPr>
        <w:t xml:space="preserve">to see if your supervisor is part of OIRM or contact </w:t>
      </w:r>
      <w:hyperlink r:id="rId8" w:history="1">
        <w:r w:rsidRPr="00800176">
          <w:rPr>
            <w:rStyle w:val="Hyperlink"/>
            <w:rFonts w:eastAsia="Times New Roman"/>
            <w:sz w:val="23"/>
            <w:szCs w:val="23"/>
          </w:rPr>
          <w:t>jodi.garner@oirm.ca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00756B48" w14:textId="77777777" w:rsidR="00942F15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 </w:t>
      </w:r>
      <w:proofErr w:type="spellStart"/>
      <w:r w:rsidRPr="00800176">
        <w:rPr>
          <w:rFonts w:eastAsia="Times New Roman"/>
          <w:color w:val="333333"/>
          <w:sz w:val="23"/>
          <w:szCs w:val="23"/>
        </w:rPr>
        <w:t>BioCanRx</w:t>
      </w:r>
      <w:proofErr w:type="spellEnd"/>
      <w:r w:rsidRPr="00800176">
        <w:rPr>
          <w:rFonts w:eastAsia="Times New Roman"/>
          <w:color w:val="333333"/>
          <w:sz w:val="23"/>
          <w:szCs w:val="23"/>
        </w:rPr>
        <w:t xml:space="preserve"> trainee, please email Megan Mahoney at </w:t>
      </w:r>
      <w:hyperlink r:id="rId9" w:history="1">
        <w:r w:rsidRPr="00800176">
          <w:rPr>
            <w:rStyle w:val="Hyperlink"/>
            <w:rFonts w:eastAsia="Times New Roman"/>
            <w:sz w:val="23"/>
            <w:szCs w:val="23"/>
          </w:rPr>
          <w:t>memahoney@biocanrx.com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33A16BD8" w14:textId="0F1F0EDD" w:rsidR="00942F15" w:rsidRDefault="00942F15" w:rsidP="00942F15">
      <w:pPr>
        <w:numPr>
          <w:ilvl w:val="0"/>
          <w:numId w:val="4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If you're unsure whether you are a </w:t>
      </w:r>
      <w:r>
        <w:rPr>
          <w:rFonts w:eastAsia="Times New Roman"/>
          <w:color w:val="333333"/>
          <w:sz w:val="23"/>
          <w:szCs w:val="23"/>
        </w:rPr>
        <w:t>SCN</w:t>
      </w:r>
      <w:r w:rsidRPr="00800176">
        <w:rPr>
          <w:rFonts w:eastAsia="Times New Roman"/>
          <w:color w:val="333333"/>
          <w:sz w:val="23"/>
          <w:szCs w:val="23"/>
        </w:rPr>
        <w:t xml:space="preserve"> trainee, please email </w:t>
      </w:r>
      <w:r>
        <w:rPr>
          <w:rFonts w:eastAsia="Times New Roman"/>
          <w:color w:val="333333"/>
          <w:sz w:val="23"/>
          <w:szCs w:val="23"/>
        </w:rPr>
        <w:t>Jon Draper</w:t>
      </w:r>
      <w:r w:rsidRPr="00800176">
        <w:rPr>
          <w:rFonts w:eastAsia="Times New Roman"/>
          <w:color w:val="333333"/>
          <w:sz w:val="23"/>
          <w:szCs w:val="23"/>
        </w:rPr>
        <w:t xml:space="preserve"> at </w:t>
      </w:r>
      <w:bookmarkStart w:id="0" w:name="_GoBack"/>
      <w:r w:rsidR="00CF0656">
        <w:fldChar w:fldCharType="begin"/>
      </w:r>
      <w:r w:rsidR="00CF0656">
        <w:instrText xml:space="preserve"> HYPERLINK "mailto:memahoney@biocanrx.com" </w:instrText>
      </w:r>
      <w:r w:rsidR="00CF0656">
        <w:fldChar w:fldCharType="separate"/>
      </w:r>
      <w:r>
        <w:rPr>
          <w:rStyle w:val="Hyperlink"/>
          <w:rFonts w:eastAsia="Times New Roman"/>
          <w:sz w:val="23"/>
          <w:szCs w:val="23"/>
        </w:rPr>
        <w:t>j</w:t>
      </w:r>
      <w:r w:rsidR="00CF0656">
        <w:rPr>
          <w:rStyle w:val="Hyperlink"/>
          <w:rFonts w:eastAsia="Times New Roman"/>
          <w:sz w:val="23"/>
          <w:szCs w:val="23"/>
        </w:rPr>
        <w:fldChar w:fldCharType="end"/>
      </w:r>
      <w:r>
        <w:rPr>
          <w:rStyle w:val="Hyperlink"/>
          <w:rFonts w:eastAsia="Times New Roman"/>
          <w:sz w:val="23"/>
          <w:szCs w:val="23"/>
        </w:rPr>
        <w:t>draper@stemcellnetwork.ca</w:t>
      </w:r>
      <w:r w:rsidRPr="00800176">
        <w:rPr>
          <w:rFonts w:eastAsia="Times New Roman"/>
          <w:color w:val="333333"/>
          <w:sz w:val="23"/>
          <w:szCs w:val="23"/>
        </w:rPr>
        <w:t xml:space="preserve"> for confirmation.</w:t>
      </w:r>
    </w:p>
    <w:p w14:paraId="3589FDF1" w14:textId="6CD63B15" w:rsidR="000B4BEB" w:rsidRPr="000B4BEB" w:rsidRDefault="000B4BEB" w:rsidP="000B4BEB">
      <w:pPr>
        <w:pStyle w:val="ListParagraph"/>
        <w:numPr>
          <w:ilvl w:val="0"/>
          <w:numId w:val="4"/>
        </w:numPr>
      </w:pPr>
      <w:r w:rsidRPr="000B4BEB">
        <w:rPr>
          <w:rFonts w:ascii="Calibri" w:hAnsi="Calibri" w:cs="Calibri"/>
          <w:color w:val="333333"/>
          <w:sz w:val="23"/>
          <w:szCs w:val="23"/>
        </w:rPr>
        <w:t xml:space="preserve">If you're unsure whether you are a </w:t>
      </w:r>
      <w:proofErr w:type="spellStart"/>
      <w:r w:rsidRPr="000B4BEB">
        <w:rPr>
          <w:rFonts w:ascii="Calibri" w:hAnsi="Calibri" w:cs="Calibri"/>
          <w:color w:val="333333"/>
          <w:sz w:val="23"/>
          <w:szCs w:val="23"/>
        </w:rPr>
        <w:t>ThéCell</w:t>
      </w:r>
      <w:proofErr w:type="spellEnd"/>
      <w:r w:rsidRPr="000B4BEB">
        <w:rPr>
          <w:rFonts w:ascii="Calibri" w:hAnsi="Calibri" w:cs="Calibri"/>
          <w:color w:val="333333"/>
          <w:sz w:val="23"/>
          <w:szCs w:val="23"/>
        </w:rPr>
        <w:t xml:space="preserve"> trainee, please consult</w:t>
      </w:r>
      <w:r w:rsidR="00F46B68">
        <w:rPr>
          <w:rFonts w:ascii="Calibri" w:hAnsi="Calibri" w:cs="Calibri"/>
          <w:color w:val="333333"/>
          <w:sz w:val="23"/>
          <w:szCs w:val="23"/>
        </w:rPr>
        <w:t xml:space="preserve"> </w:t>
      </w:r>
      <w:hyperlink r:id="rId10" w:history="1">
        <w:r w:rsidR="00F46B68" w:rsidRPr="00763D5B">
          <w:rPr>
            <w:rStyle w:val="Hyperlink"/>
            <w:rFonts w:ascii="Calibri" w:hAnsi="Calibri" w:cs="Calibri"/>
            <w:sz w:val="23"/>
            <w:szCs w:val="23"/>
          </w:rPr>
          <w:t>http://www.reseauthecell.qc.ca/index.php/members</w:t>
        </w:r>
      </w:hyperlink>
      <w:r w:rsidRPr="000B4BEB">
        <w:rPr>
          <w:rStyle w:val="apple-converted-space"/>
          <w:rFonts w:ascii="Calibri" w:hAnsi="Calibri" w:cs="Calibri"/>
          <w:color w:val="333333"/>
          <w:sz w:val="23"/>
          <w:szCs w:val="23"/>
        </w:rPr>
        <w:t> </w:t>
      </w:r>
      <w:r w:rsidRPr="000B4BEB">
        <w:rPr>
          <w:rFonts w:ascii="Calibri" w:hAnsi="Calibri" w:cs="Calibri"/>
          <w:color w:val="333333"/>
          <w:sz w:val="23"/>
          <w:szCs w:val="23"/>
        </w:rPr>
        <w:t xml:space="preserve"> to see if your supervisor is part of </w:t>
      </w:r>
      <w:proofErr w:type="spellStart"/>
      <w:r w:rsidRPr="000B4BEB">
        <w:rPr>
          <w:rFonts w:ascii="Calibri" w:hAnsi="Calibri" w:cs="Calibri"/>
          <w:color w:val="333333"/>
          <w:sz w:val="23"/>
          <w:szCs w:val="23"/>
        </w:rPr>
        <w:t>ThéCell</w:t>
      </w:r>
      <w:proofErr w:type="spellEnd"/>
      <w:r w:rsidRPr="000B4BEB">
        <w:rPr>
          <w:rFonts w:ascii="Calibri" w:hAnsi="Calibri" w:cs="Calibri"/>
          <w:color w:val="333333"/>
          <w:sz w:val="23"/>
          <w:szCs w:val="23"/>
        </w:rPr>
        <w:t xml:space="preserve"> or contact</w:t>
      </w:r>
      <w:r w:rsidRPr="000B4BEB">
        <w:rPr>
          <w:rStyle w:val="apple-converted-space"/>
          <w:rFonts w:ascii="Calibri" w:hAnsi="Calibri" w:cs="Calibri"/>
          <w:color w:val="333333"/>
          <w:sz w:val="23"/>
          <w:szCs w:val="23"/>
        </w:rPr>
        <w:t> </w:t>
      </w:r>
      <w:hyperlink r:id="rId11" w:tooltip="mailto:Friederike.pfau@crchudequebec.ulaval.ca" w:history="1">
        <w:r w:rsidRPr="000B4BEB">
          <w:rPr>
            <w:rStyle w:val="Hyperlink"/>
            <w:rFonts w:ascii="Calibri" w:hAnsi="Calibri" w:cs="Calibri"/>
            <w:color w:val="954F72"/>
            <w:sz w:val="23"/>
            <w:szCs w:val="23"/>
          </w:rPr>
          <w:t>Friederike.pfau@crchudequebec.ulaval.ca</w:t>
        </w:r>
      </w:hyperlink>
      <w:r w:rsidRPr="000B4BEB">
        <w:rPr>
          <w:rStyle w:val="apple-converted-space"/>
          <w:rFonts w:ascii="Calibri" w:hAnsi="Calibri" w:cs="Calibri"/>
          <w:color w:val="333333"/>
          <w:sz w:val="23"/>
          <w:szCs w:val="23"/>
        </w:rPr>
        <w:t> </w:t>
      </w:r>
      <w:r w:rsidRPr="000B4BEB">
        <w:rPr>
          <w:rFonts w:ascii="Calibri" w:hAnsi="Calibri" w:cs="Calibri"/>
          <w:color w:val="333333"/>
          <w:sz w:val="23"/>
          <w:szCs w:val="23"/>
        </w:rPr>
        <w:t>for confirmation.</w:t>
      </w:r>
    </w:p>
    <w:bookmarkEnd w:id="0"/>
    <w:p w14:paraId="399DE560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79757009" w14:textId="0682282A" w:rsidR="00942F15" w:rsidRPr="00942F15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942F15">
        <w:rPr>
          <w:rFonts w:eastAsia="Times New Roman"/>
          <w:b/>
          <w:color w:val="333333"/>
          <w:sz w:val="23"/>
          <w:szCs w:val="23"/>
        </w:rPr>
        <w:t>Application Procedure:</w:t>
      </w:r>
    </w:p>
    <w:p w14:paraId="2957F325" w14:textId="3813DDB1" w:rsidR="00942F15" w:rsidRPr="00800176" w:rsidRDefault="00942F15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Complete the application form and email it, along with any additional documents required, to OIRM at </w:t>
      </w:r>
      <w:hyperlink r:id="rId12" w:history="1">
        <w:r w:rsidRPr="00800176">
          <w:rPr>
            <w:rStyle w:val="Hyperlink"/>
            <w:rFonts w:eastAsia="Times New Roman"/>
            <w:sz w:val="23"/>
            <w:szCs w:val="23"/>
          </w:rPr>
          <w:t>oirm@oirm.ca</w:t>
        </w:r>
      </w:hyperlink>
      <w:r w:rsidRPr="00800176">
        <w:rPr>
          <w:rFonts w:eastAsia="Times New Roman"/>
          <w:color w:val="333333"/>
          <w:sz w:val="23"/>
          <w:szCs w:val="23"/>
        </w:rPr>
        <w:t xml:space="preserve"> by 11:59 PM EST, </w:t>
      </w:r>
      <w:r w:rsidR="0009040D">
        <w:rPr>
          <w:rFonts w:eastAsia="Times New Roman"/>
          <w:color w:val="333333"/>
          <w:sz w:val="23"/>
          <w:szCs w:val="23"/>
        </w:rPr>
        <w:t>Wednesday, July 31, 2019</w:t>
      </w:r>
    </w:p>
    <w:p w14:paraId="2E179F3F" w14:textId="08DD3EE1" w:rsidR="00942F15" w:rsidRPr="00800176" w:rsidRDefault="00942F15" w:rsidP="00942F15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color w:val="333333"/>
          <w:sz w:val="23"/>
          <w:szCs w:val="23"/>
        </w:rPr>
        <w:t xml:space="preserve">The CTEG partners’ Training &amp; Education Committees will review all complete applications, and applicants will be informed of the competition outcome by Friday, August </w:t>
      </w:r>
      <w:r w:rsidR="002620BD">
        <w:rPr>
          <w:rFonts w:eastAsia="Times New Roman"/>
          <w:color w:val="333333"/>
          <w:sz w:val="23"/>
          <w:szCs w:val="23"/>
        </w:rPr>
        <w:t>9</w:t>
      </w:r>
      <w:r w:rsidRPr="00800176">
        <w:rPr>
          <w:rFonts w:eastAsia="Times New Roman"/>
          <w:color w:val="333333"/>
          <w:sz w:val="23"/>
          <w:szCs w:val="23"/>
        </w:rPr>
        <w:t>, 2019.</w:t>
      </w:r>
    </w:p>
    <w:p w14:paraId="7E78006D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5CB555B9" w14:textId="77777777" w:rsidR="00942F15" w:rsidRPr="00B35F96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Reporting and Communication Requirements</w:t>
      </w:r>
    </w:p>
    <w:p w14:paraId="33A68B6D" w14:textId="77777777" w:rsidR="00942F15" w:rsidRPr="00800176" w:rsidRDefault="00942F15" w:rsidP="00942F15">
      <w:pPr>
        <w:rPr>
          <w:rFonts w:eastAsia="Times New Roman"/>
          <w:sz w:val="23"/>
          <w:szCs w:val="23"/>
        </w:rPr>
      </w:pPr>
      <w:r w:rsidRPr="00800176">
        <w:rPr>
          <w:rFonts w:eastAsia="Times New Roman"/>
          <w:sz w:val="23"/>
          <w:szCs w:val="23"/>
        </w:rPr>
        <w:t>By registering for this workshop</w:t>
      </w:r>
      <w:r>
        <w:rPr>
          <w:rFonts w:eastAsia="Times New Roman"/>
          <w:sz w:val="23"/>
          <w:szCs w:val="23"/>
        </w:rPr>
        <w:t>,</w:t>
      </w:r>
      <w:r w:rsidRPr="00800176">
        <w:rPr>
          <w:rFonts w:eastAsia="Times New Roman"/>
          <w:sz w:val="23"/>
          <w:szCs w:val="23"/>
        </w:rPr>
        <w:t xml:space="preserve"> attendees acknowledge that their picture may be taken during the workshop</w:t>
      </w:r>
      <w:r>
        <w:rPr>
          <w:rFonts w:eastAsia="Times New Roman"/>
          <w:sz w:val="23"/>
          <w:szCs w:val="23"/>
        </w:rPr>
        <w:t xml:space="preserve"> and it </w:t>
      </w:r>
      <w:r w:rsidRPr="00800176">
        <w:rPr>
          <w:rFonts w:eastAsia="Times New Roman"/>
          <w:sz w:val="23"/>
          <w:szCs w:val="23"/>
        </w:rPr>
        <w:t xml:space="preserve">may be used in </w:t>
      </w:r>
      <w:r>
        <w:rPr>
          <w:rFonts w:eastAsia="Times New Roman"/>
          <w:sz w:val="23"/>
          <w:szCs w:val="23"/>
        </w:rPr>
        <w:t xml:space="preserve">promotion of this event including on social media and in professional development videos developed from the workshop. </w:t>
      </w:r>
    </w:p>
    <w:p w14:paraId="173F99AF" w14:textId="77777777" w:rsidR="00942F15" w:rsidRPr="00800176" w:rsidRDefault="00942F15" w:rsidP="00942F15">
      <w:pPr>
        <w:rPr>
          <w:rFonts w:eastAsia="Times New Roman"/>
          <w:bCs/>
          <w:color w:val="333333"/>
          <w:sz w:val="23"/>
          <w:szCs w:val="23"/>
        </w:rPr>
      </w:pPr>
    </w:p>
    <w:p w14:paraId="7DF7942E" w14:textId="77777777" w:rsidR="00942F15" w:rsidRPr="00B35F96" w:rsidRDefault="00942F15" w:rsidP="00942F15">
      <w:pPr>
        <w:rPr>
          <w:rFonts w:eastAsia="Times New Roman"/>
          <w:b/>
          <w:color w:val="333333"/>
          <w:sz w:val="23"/>
          <w:szCs w:val="23"/>
        </w:rPr>
      </w:pPr>
      <w:r w:rsidRPr="00B35F96">
        <w:rPr>
          <w:rFonts w:eastAsia="Times New Roman"/>
          <w:b/>
          <w:bCs/>
          <w:color w:val="333333"/>
          <w:sz w:val="23"/>
          <w:szCs w:val="23"/>
        </w:rPr>
        <w:t>Questions</w:t>
      </w:r>
    </w:p>
    <w:p w14:paraId="1DFC9F1A" w14:textId="77777777" w:rsidR="00942F15" w:rsidRPr="00800176" w:rsidRDefault="00942F15" w:rsidP="00942F15">
      <w:pPr>
        <w:rPr>
          <w:rFonts w:eastAsia="Times New Roman"/>
          <w:color w:val="333333"/>
          <w:sz w:val="23"/>
          <w:szCs w:val="23"/>
        </w:rPr>
      </w:pPr>
      <w:r w:rsidRPr="00800176">
        <w:rPr>
          <w:rFonts w:eastAsia="Times New Roman"/>
          <w:sz w:val="23"/>
          <w:szCs w:val="23"/>
        </w:rPr>
        <w:t xml:space="preserve">Please contact Jodi Garner at </w:t>
      </w:r>
      <w:hyperlink r:id="rId13" w:history="1">
        <w:r w:rsidRPr="00800176">
          <w:rPr>
            <w:rStyle w:val="Hyperlink"/>
            <w:rFonts w:eastAsia="Times New Roman"/>
            <w:sz w:val="23"/>
            <w:szCs w:val="23"/>
          </w:rPr>
          <w:t>jodi.garner@oirm.ca</w:t>
        </w:r>
      </w:hyperlink>
      <w:r w:rsidRPr="00800176">
        <w:rPr>
          <w:rFonts w:eastAsia="Times New Roman"/>
          <w:sz w:val="23"/>
          <w:szCs w:val="23"/>
        </w:rPr>
        <w:t xml:space="preserve">. </w:t>
      </w:r>
    </w:p>
    <w:p w14:paraId="7F705B9E" w14:textId="77777777" w:rsidR="00942F15" w:rsidRPr="00800176" w:rsidRDefault="00942F15" w:rsidP="00942F15">
      <w:pPr>
        <w:rPr>
          <w:rFonts w:eastAsia="Times New Roman"/>
          <w:sz w:val="23"/>
          <w:szCs w:val="23"/>
        </w:rPr>
      </w:pPr>
    </w:p>
    <w:p w14:paraId="5464D338" w14:textId="77777777" w:rsidR="00942F15" w:rsidRDefault="00942F15" w:rsidP="00EA1546">
      <w:pPr>
        <w:spacing w:after="0" w:line="240" w:lineRule="auto"/>
        <w:jc w:val="center"/>
        <w:rPr>
          <w:b/>
          <w:u w:val="single"/>
          <w:lang w:val="en-CA"/>
        </w:rPr>
      </w:pPr>
    </w:p>
    <w:p w14:paraId="0CABF77B" w14:textId="02572711" w:rsidR="00F9423C" w:rsidRPr="00F9423C" w:rsidRDefault="00942F15" w:rsidP="00EA1546">
      <w:pPr>
        <w:jc w:val="center"/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column"/>
      </w:r>
      <w:r w:rsidR="00F9423C" w:rsidRPr="00F9423C">
        <w:rPr>
          <w:b/>
          <w:u w:val="single"/>
          <w:lang w:val="en-CA"/>
        </w:rPr>
        <w:lastRenderedPageBreak/>
        <w:t>Workshop and Bursary Application Form</w:t>
      </w:r>
    </w:p>
    <w:p w14:paraId="3C41D811" w14:textId="32623BFC" w:rsidR="00F9423C" w:rsidRDefault="00F9423C">
      <w:pPr>
        <w:rPr>
          <w:lang w:val="en-CA"/>
        </w:rPr>
      </w:pPr>
      <w:r>
        <w:rPr>
          <w:lang w:val="en-CA"/>
        </w:rPr>
        <w:t xml:space="preserve">DATE:  </w:t>
      </w:r>
      <w:r w:rsidR="00EB7548">
        <w:rPr>
          <w:lang w:val="en-CA"/>
        </w:rPr>
        <w:t>September 27, 2019</w:t>
      </w:r>
      <w:r>
        <w:rPr>
          <w:lang w:val="en-CA"/>
        </w:rPr>
        <w:br/>
        <w:t xml:space="preserve">LOCATION: </w:t>
      </w:r>
      <w:r w:rsidR="00EB7548">
        <w:rPr>
          <w:lang w:val="en-CA"/>
        </w:rPr>
        <w:t>Toronto, Ontario</w:t>
      </w:r>
    </w:p>
    <w:p w14:paraId="1B99DE9C" w14:textId="77777777" w:rsidR="00483A65" w:rsidRDefault="00483A65" w:rsidP="00680FA7">
      <w:pPr>
        <w:spacing w:after="0" w:line="240" w:lineRule="auto"/>
        <w:rPr>
          <w:lang w:val="en-CA"/>
        </w:rPr>
      </w:pPr>
    </w:p>
    <w:p w14:paraId="450AC85C" w14:textId="14983EBD" w:rsidR="00F9423C" w:rsidRDefault="00F9423C" w:rsidP="00483A65">
      <w:pPr>
        <w:spacing w:after="0" w:line="240" w:lineRule="auto"/>
        <w:rPr>
          <w:lang w:val="en-CA"/>
        </w:rPr>
      </w:pPr>
      <w:r>
        <w:rPr>
          <w:lang w:val="en-CA"/>
        </w:rPr>
        <w:t xml:space="preserve">Please complete all sections below and </w:t>
      </w:r>
      <w:r w:rsidR="005536EE">
        <w:rPr>
          <w:lang w:val="en-CA"/>
        </w:rPr>
        <w:t xml:space="preserve">e-mail </w:t>
      </w:r>
      <w:r w:rsidR="00483A65">
        <w:rPr>
          <w:lang w:val="en-CA"/>
        </w:rPr>
        <w:t xml:space="preserve">application as a single PDF </w:t>
      </w:r>
      <w:r w:rsidR="0092722C" w:rsidRPr="00CC325F">
        <w:rPr>
          <w:lang w:val="en-CA"/>
        </w:rPr>
        <w:t xml:space="preserve">to </w:t>
      </w:r>
      <w:r w:rsidR="00483A65">
        <w:t>OIRM</w:t>
      </w:r>
      <w:r w:rsidR="00EA1546">
        <w:t xml:space="preserve"> at </w:t>
      </w:r>
      <w:hyperlink r:id="rId14" w:history="1">
        <w:r w:rsidR="00483A65">
          <w:rPr>
            <w:rStyle w:val="Hyperlink"/>
          </w:rPr>
          <w:t>oirm@oirm.ca</w:t>
        </w:r>
      </w:hyperlink>
      <w:r w:rsidR="00EA1546">
        <w:t xml:space="preserve">, </w:t>
      </w:r>
      <w:r w:rsidR="00680FA7">
        <w:rPr>
          <w:lang w:val="en-CA"/>
        </w:rPr>
        <w:t xml:space="preserve">with the subject line: </w:t>
      </w:r>
      <w:r w:rsidR="00EB7548">
        <w:rPr>
          <w:lang w:val="en-CA"/>
        </w:rPr>
        <w:t>“</w:t>
      </w:r>
      <w:r w:rsidR="00EB7548" w:rsidRPr="00DB07B9">
        <w:rPr>
          <w:rFonts w:eastAsia="Times New Roman"/>
          <w:color w:val="000000" w:themeColor="text1"/>
        </w:rPr>
        <w:t>Current Trends in Biotherapeutics</w:t>
      </w:r>
      <w:r w:rsidR="00EB7548" w:rsidRPr="00DB07B9">
        <w:rPr>
          <w:lang w:val="en-CA"/>
        </w:rPr>
        <w:t xml:space="preserve">”, by </w:t>
      </w:r>
      <w:r w:rsidR="0009040D">
        <w:rPr>
          <w:b/>
          <w:lang w:val="en-CA"/>
        </w:rPr>
        <w:t>Wednesday, July 31, 2019.</w:t>
      </w:r>
    </w:p>
    <w:p w14:paraId="7F474C2C" w14:textId="77777777" w:rsidR="00483A65" w:rsidRDefault="00483A65" w:rsidP="00483A65">
      <w:pPr>
        <w:spacing w:after="0" w:line="240" w:lineRule="auto"/>
        <w:rPr>
          <w:lang w:val="en-CA"/>
        </w:rPr>
      </w:pPr>
    </w:p>
    <w:p w14:paraId="49B55680" w14:textId="5578CBA8" w:rsidR="00F9423C" w:rsidRDefault="00F9423C">
      <w:pPr>
        <w:rPr>
          <w:lang w:val="en-CA"/>
        </w:rPr>
      </w:pPr>
      <w:r>
        <w:rPr>
          <w:lang w:val="en-CA"/>
        </w:rPr>
        <w:t xml:space="preserve">Note: </w:t>
      </w:r>
      <w:r w:rsidR="0092722C">
        <w:rPr>
          <w:lang w:val="en-CA"/>
        </w:rPr>
        <w:t>A</w:t>
      </w:r>
      <w:r>
        <w:rPr>
          <w:lang w:val="en-CA"/>
        </w:rPr>
        <w:t xml:space="preserve">ll interested participants </w:t>
      </w:r>
      <w:r w:rsidR="00301578">
        <w:rPr>
          <w:lang w:val="en-CA"/>
        </w:rPr>
        <w:t xml:space="preserve">who want to be considered for a travel award </w:t>
      </w:r>
      <w:r>
        <w:rPr>
          <w:lang w:val="en-CA"/>
        </w:rPr>
        <w:t xml:space="preserve">must submit an application form. </w:t>
      </w:r>
      <w:r w:rsidR="00483A65">
        <w:rPr>
          <w:lang w:val="en-CA"/>
        </w:rPr>
        <w:t xml:space="preserve">Application forms will be disseminated to the appropriate organization for review and travel award consideration.  </w:t>
      </w:r>
      <w:r>
        <w:rPr>
          <w:lang w:val="en-CA"/>
        </w:rPr>
        <w:t>Selected participants will be</w:t>
      </w:r>
      <w:r w:rsidR="00B60E7F">
        <w:rPr>
          <w:lang w:val="en-CA"/>
        </w:rPr>
        <w:t xml:space="preserve"> informed</w:t>
      </w:r>
      <w:r>
        <w:rPr>
          <w:lang w:val="en-CA"/>
        </w:rPr>
        <w:t xml:space="preserve"> of their successful application</w:t>
      </w:r>
      <w:r w:rsidR="00632766">
        <w:rPr>
          <w:lang w:val="en-CA"/>
        </w:rPr>
        <w:t xml:space="preserve"> and support b</w:t>
      </w:r>
      <w:r w:rsidR="00483A65">
        <w:rPr>
          <w:lang w:val="en-CA"/>
        </w:rPr>
        <w:t xml:space="preserve">y the appropriate organization, addition travel policy details </w:t>
      </w:r>
      <w:r>
        <w:rPr>
          <w:lang w:val="en-CA"/>
        </w:rPr>
        <w:t xml:space="preserve">will be provided at </w:t>
      </w:r>
      <w:r w:rsidR="00890F4E">
        <w:rPr>
          <w:lang w:val="en-CA"/>
        </w:rPr>
        <w:t>that</w:t>
      </w:r>
      <w:r>
        <w:rPr>
          <w:lang w:val="en-CA"/>
        </w:rPr>
        <w:t xml:space="preserve"> time.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65" w14:paraId="2DDB2C68" w14:textId="77777777" w:rsidTr="00E9510B">
        <w:tc>
          <w:tcPr>
            <w:tcW w:w="9576" w:type="dxa"/>
            <w:shd w:val="clear" w:color="auto" w:fill="34C5C3"/>
            <w:vAlign w:val="center"/>
          </w:tcPr>
          <w:p w14:paraId="6C7A60A9" w14:textId="60A78A63" w:rsidR="00483A65" w:rsidRDefault="00483A65" w:rsidP="00E9510B">
            <w:pPr>
              <w:spacing w:before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indicate to which organization(s) you belong to:</w:t>
            </w:r>
          </w:p>
        </w:tc>
      </w:tr>
      <w:tr w:rsidR="00483A65" w:rsidRPr="00B60E7F" w14:paraId="4DCA2F5F" w14:textId="77777777" w:rsidTr="00E9510B">
        <w:tc>
          <w:tcPr>
            <w:tcW w:w="9576" w:type="dxa"/>
            <w:vAlign w:val="center"/>
          </w:tcPr>
          <w:p w14:paraId="4C4352BE" w14:textId="6764432D" w:rsidR="00483A65" w:rsidRPr="00B60E7F" w:rsidRDefault="00483A65" w:rsidP="00E9510B">
            <w:pPr>
              <w:spacing w:before="120" w:line="360" w:lineRule="auto"/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BioCanRx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SCN: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OIRM: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</w:t>
            </w:r>
            <w:r w:rsidR="000B4BEB">
              <w:rPr>
                <w:rFonts w:cs="Arial"/>
              </w:rPr>
              <w:t xml:space="preserve"> </w:t>
            </w:r>
            <w:proofErr w:type="spellStart"/>
            <w:r w:rsidR="000B4BEB">
              <w:rPr>
                <w:rFonts w:cs="Arial"/>
              </w:rPr>
              <w:t>TheCell</w:t>
            </w:r>
            <w:proofErr w:type="spellEnd"/>
            <w:r w:rsidR="000B4BEB">
              <w:rPr>
                <w:rFonts w:cs="Arial"/>
              </w:rPr>
              <w:t xml:space="preserve">: </w:t>
            </w:r>
            <w:r w:rsidR="000B4BEB"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BEB"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="000B4BEB" w:rsidRPr="00B60E7F">
              <w:rPr>
                <w:rFonts w:cs="Arial"/>
              </w:rPr>
              <w:fldChar w:fldCharType="end"/>
            </w:r>
            <w:r w:rsidR="000B4BEB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</w:p>
        </w:tc>
      </w:tr>
    </w:tbl>
    <w:p w14:paraId="2CCA6B12" w14:textId="6D26C1AC" w:rsidR="00483A65" w:rsidRDefault="00483A65">
      <w:pPr>
        <w:rPr>
          <w:lang w:val="en-CA"/>
        </w:rPr>
      </w:pPr>
    </w:p>
    <w:p w14:paraId="02E0CE69" w14:textId="77777777" w:rsidR="00EB7548" w:rsidRDefault="00EB7548">
      <w:pPr>
        <w:rPr>
          <w:lang w:val="en-CA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60E7F" w:rsidRPr="00B60E7F" w14:paraId="20FC2715" w14:textId="77777777" w:rsidTr="00B60E7F">
        <w:tc>
          <w:tcPr>
            <w:tcW w:w="9576" w:type="dxa"/>
            <w:gridSpan w:val="4"/>
            <w:shd w:val="clear" w:color="auto" w:fill="34C5C3"/>
            <w:vAlign w:val="center"/>
          </w:tcPr>
          <w:p w14:paraId="4CC4479D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eastAsia="x-none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CANDIDATE INFORMATION</w:t>
            </w:r>
          </w:p>
        </w:tc>
      </w:tr>
      <w:tr w:rsidR="00B60E7F" w:rsidRPr="00B60E7F" w14:paraId="47A568F5" w14:textId="77777777" w:rsidTr="00B60E7F">
        <w:tc>
          <w:tcPr>
            <w:tcW w:w="3192" w:type="dxa"/>
            <w:vAlign w:val="center"/>
          </w:tcPr>
          <w:p w14:paraId="04740A54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2BCE6B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3ED09FF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 xml:space="preserve">Surname: </w:t>
            </w:r>
          </w:p>
        </w:tc>
      </w:tr>
      <w:tr w:rsidR="00B60E7F" w:rsidRPr="00B60E7F" w14:paraId="6C3EABB3" w14:textId="77777777" w:rsidTr="00B60E7F">
        <w:tc>
          <w:tcPr>
            <w:tcW w:w="3192" w:type="dxa"/>
            <w:vAlign w:val="center"/>
          </w:tcPr>
          <w:p w14:paraId="2FB8595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Gender: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1"/>
            <w:r w:rsidRPr="00B60E7F">
              <w:rPr>
                <w:rFonts w:cs="Arial"/>
              </w:rPr>
              <w:t xml:space="preserve"> Female   </w:t>
            </w:r>
            <w:r w:rsidRPr="00B60E7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2"/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</w:instrTex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PRIVATE "&lt;INPUT TYPE=\"RADIO\" NAME=\"Male or female\"&gt;"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instrText xml:space="preserve">MACROBUTTON HTMLDirect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>Male</w:t>
            </w:r>
          </w:p>
        </w:tc>
        <w:tc>
          <w:tcPr>
            <w:tcW w:w="6384" w:type="dxa"/>
            <w:gridSpan w:val="3"/>
            <w:vAlign w:val="center"/>
          </w:tcPr>
          <w:p w14:paraId="4E49473C" w14:textId="025F3CB3" w:rsidR="00B60E7F" w:rsidRPr="00B60E7F" w:rsidRDefault="00B60E7F" w:rsidP="00EE7435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Citizenship: </w:t>
            </w:r>
            <w:r w:rsidRPr="00B60E7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3"/>
            <w:r w:rsidRPr="00B60E7F">
              <w:rPr>
                <w:rFonts w:cs="Arial"/>
              </w:rPr>
              <w:t xml:space="preserve"> Canadian    </w:t>
            </w:r>
            <w:r w:rsidRPr="00B60E7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4"/>
            <w:r w:rsidRPr="00B60E7F">
              <w:rPr>
                <w:rFonts w:cs="Arial"/>
              </w:rPr>
              <w:t xml:space="preserve"> </w:t>
            </w:r>
            <w:r w:rsidR="00EE7435">
              <w:rPr>
                <w:rFonts w:cs="Arial"/>
              </w:rPr>
              <w:t>Permanent Resident</w:t>
            </w:r>
            <w:r w:rsidRPr="00B60E7F">
              <w:rPr>
                <w:rFonts w:cs="Arial"/>
              </w:rPr>
              <w:t xml:space="preserve">    </w:t>
            </w:r>
            <w:r w:rsidRPr="00B60E7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60E7F">
              <w:rPr>
                <w:rFonts w:cs="Arial"/>
              </w:rPr>
              <w:instrText xml:space="preserve"> FORMCHECKBOX </w:instrText>
            </w:r>
            <w:r w:rsidR="00CF0656">
              <w:rPr>
                <w:rFonts w:cs="Arial"/>
              </w:rPr>
            </w:r>
            <w:r w:rsidR="00CF0656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5"/>
            <w:r w:rsidRPr="00B60E7F">
              <w:rPr>
                <w:rFonts w:cs="Arial"/>
              </w:rPr>
              <w:t xml:space="preserve"> Other</w:t>
            </w:r>
          </w:p>
        </w:tc>
      </w:tr>
      <w:tr w:rsidR="00B60E7F" w:rsidRPr="00B60E7F" w14:paraId="38340439" w14:textId="77777777" w:rsidTr="00B60E7F">
        <w:trPr>
          <w:trHeight w:val="1187"/>
        </w:trPr>
        <w:tc>
          <w:tcPr>
            <w:tcW w:w="4788" w:type="dxa"/>
            <w:gridSpan w:val="2"/>
          </w:tcPr>
          <w:p w14:paraId="21E38931" w14:textId="77777777" w:rsidR="00B60E7F" w:rsidRPr="00B60E7F" w:rsidRDefault="00B60E7F" w:rsidP="00B60E7F">
            <w:pPr>
              <w:spacing w:before="120" w:after="120"/>
              <w:rPr>
                <w:rFonts w:cs="Arial"/>
              </w:rPr>
            </w:pPr>
            <w:r w:rsidRPr="00B60E7F">
              <w:rPr>
                <w:rFonts w:cs="Arial"/>
              </w:rPr>
              <w:t>Position (i.e. MSc Student, PhD Student, PDF, Research Associate, Research Technicians, PI):</w:t>
            </w:r>
          </w:p>
          <w:p w14:paraId="1674D601" w14:textId="77777777" w:rsidR="00B60E7F" w:rsidRDefault="00B60E7F" w:rsidP="00B60E7F">
            <w:pPr>
              <w:spacing w:before="120" w:after="120"/>
              <w:rPr>
                <w:rFonts w:cs="Arial"/>
              </w:rPr>
            </w:pPr>
          </w:p>
          <w:p w14:paraId="1B429645" w14:textId="77777777" w:rsidR="00483A65" w:rsidRDefault="00483A65" w:rsidP="00B60E7F">
            <w:pPr>
              <w:spacing w:before="120" w:after="120"/>
              <w:rPr>
                <w:rFonts w:cs="Arial"/>
              </w:rPr>
            </w:pPr>
          </w:p>
          <w:p w14:paraId="3112E050" w14:textId="77777777" w:rsidR="00483A65" w:rsidRPr="00B60E7F" w:rsidRDefault="00483A65" w:rsidP="00B60E7F">
            <w:pPr>
              <w:spacing w:before="120" w:after="120"/>
              <w:rPr>
                <w:rFonts w:cs="Arial"/>
              </w:rPr>
            </w:pPr>
          </w:p>
        </w:tc>
        <w:tc>
          <w:tcPr>
            <w:tcW w:w="4788" w:type="dxa"/>
            <w:gridSpan w:val="2"/>
          </w:tcPr>
          <w:p w14:paraId="3C3429CA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Institution name and city:</w:t>
            </w:r>
          </w:p>
        </w:tc>
      </w:tr>
      <w:tr w:rsidR="00B60E7F" w:rsidRPr="00B60E7F" w14:paraId="705BB9C6" w14:textId="77777777" w:rsidTr="00B60E7F">
        <w:tc>
          <w:tcPr>
            <w:tcW w:w="4788" w:type="dxa"/>
            <w:gridSpan w:val="2"/>
            <w:vAlign w:val="center"/>
          </w:tcPr>
          <w:p w14:paraId="3E92D06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Email Address:</w:t>
            </w:r>
          </w:p>
          <w:p w14:paraId="2150F2A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978D8B7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Phone Number:</w:t>
            </w:r>
          </w:p>
          <w:p w14:paraId="6C1EB03B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</w:p>
        </w:tc>
      </w:tr>
      <w:tr w:rsidR="00B60E7F" w:rsidRPr="00B60E7F" w14:paraId="011846CF" w14:textId="77777777" w:rsidTr="00B60E7F">
        <w:tc>
          <w:tcPr>
            <w:tcW w:w="9576" w:type="dxa"/>
            <w:gridSpan w:val="4"/>
            <w:shd w:val="clear" w:color="auto" w:fill="CC007B"/>
            <w:vAlign w:val="center"/>
          </w:tcPr>
          <w:p w14:paraId="65B237E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color w:val="FFFFFF" w:themeColor="background1"/>
                <w:szCs w:val="20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SUPERVISOR INFORMATION</w:t>
            </w:r>
          </w:p>
        </w:tc>
      </w:tr>
      <w:tr w:rsidR="00B60E7F" w:rsidRPr="00B60E7F" w14:paraId="24AB1F87" w14:textId="77777777" w:rsidTr="00B60E7F">
        <w:tc>
          <w:tcPr>
            <w:tcW w:w="3192" w:type="dxa"/>
            <w:vAlign w:val="center"/>
          </w:tcPr>
          <w:p w14:paraId="1B612029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81B77C5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0CEB2B8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 xml:space="preserve">Surname: </w:t>
            </w:r>
          </w:p>
        </w:tc>
      </w:tr>
      <w:tr w:rsidR="00B60E7F" w:rsidRPr="00B60E7F" w14:paraId="22A75CF2" w14:textId="77777777" w:rsidTr="00B60E7F">
        <w:tc>
          <w:tcPr>
            <w:tcW w:w="4788" w:type="dxa"/>
            <w:gridSpan w:val="2"/>
            <w:vAlign w:val="center"/>
          </w:tcPr>
          <w:p w14:paraId="53E539F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lastRenderedPageBreak/>
              <w:t>Email Address:</w:t>
            </w:r>
          </w:p>
        </w:tc>
        <w:tc>
          <w:tcPr>
            <w:tcW w:w="4788" w:type="dxa"/>
            <w:gridSpan w:val="2"/>
            <w:vAlign w:val="center"/>
          </w:tcPr>
          <w:p w14:paraId="1BEE5E60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Phone Number:</w:t>
            </w:r>
          </w:p>
        </w:tc>
      </w:tr>
    </w:tbl>
    <w:p w14:paraId="5A0C968A" w14:textId="77777777" w:rsidR="00483A65" w:rsidRDefault="00483A65">
      <w:pPr>
        <w:rPr>
          <w:lang w:val="en-CA"/>
        </w:rPr>
      </w:pPr>
    </w:p>
    <w:p w14:paraId="2FF81B7A" w14:textId="77777777" w:rsidR="00483A65" w:rsidRDefault="00483A65">
      <w:pPr>
        <w:rPr>
          <w:lang w:val="en-CA"/>
        </w:rPr>
      </w:pPr>
    </w:p>
    <w:p w14:paraId="2D7D4FFA" w14:textId="57D9CFFA" w:rsidR="00F9423C" w:rsidRPr="00890F4E" w:rsidRDefault="00F9423C">
      <w:pPr>
        <w:rPr>
          <w:lang w:val="en-CA"/>
        </w:rPr>
      </w:pPr>
      <w:r>
        <w:rPr>
          <w:lang w:val="en-CA"/>
        </w:rPr>
        <w:t xml:space="preserve">Please include the following: </w:t>
      </w:r>
    </w:p>
    <w:p w14:paraId="3D6F9A3A" w14:textId="055B4D6B" w:rsidR="0092722C" w:rsidRPr="004A0FB0" w:rsidRDefault="00F9423C" w:rsidP="004A0FB0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890F4E">
        <w:rPr>
          <w:rFonts w:cs="Arial"/>
        </w:rPr>
        <w:t>Provide an overview of your cu</w:t>
      </w:r>
      <w:r w:rsidR="00CD5321" w:rsidRPr="00890F4E">
        <w:rPr>
          <w:rFonts w:cs="Arial"/>
        </w:rPr>
        <w:t xml:space="preserve">rrent </w:t>
      </w:r>
      <w:r w:rsidR="005536EE">
        <w:rPr>
          <w:rFonts w:cs="Arial"/>
        </w:rPr>
        <w:t>research interest (m</w:t>
      </w:r>
      <w:r w:rsidR="0092722C">
        <w:rPr>
          <w:rFonts w:cs="Arial"/>
        </w:rPr>
        <w:t xml:space="preserve">ax. </w:t>
      </w:r>
      <w:r w:rsidR="005536EE">
        <w:rPr>
          <w:rFonts w:cs="Arial"/>
        </w:rPr>
        <w:t xml:space="preserve">½ </w:t>
      </w:r>
      <w:r w:rsidRPr="00890F4E">
        <w:rPr>
          <w:rFonts w:cs="Arial"/>
        </w:rPr>
        <w:t>page).</w:t>
      </w:r>
    </w:p>
    <w:p w14:paraId="2D1E3951" w14:textId="469F03EE" w:rsidR="0092722C" w:rsidRPr="0092722C" w:rsidRDefault="0092722C" w:rsidP="0092722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left="567" w:hanging="567"/>
        <w:rPr>
          <w:rFonts w:cs="Arial"/>
        </w:rPr>
      </w:pPr>
      <w:r w:rsidRPr="0092722C">
        <w:rPr>
          <w:rFonts w:cs="Arial"/>
        </w:rPr>
        <w:t xml:space="preserve">Describe </w:t>
      </w:r>
      <w:r w:rsidR="00483A65">
        <w:rPr>
          <w:rFonts w:cs="Arial"/>
        </w:rPr>
        <w:t xml:space="preserve">how the information obtained in this workshop will be utilized </w:t>
      </w:r>
      <w:r w:rsidR="00244BC2">
        <w:rPr>
          <w:rFonts w:cs="Arial"/>
        </w:rPr>
        <w:t xml:space="preserve">to </w:t>
      </w:r>
      <w:r w:rsidR="00244BC2" w:rsidRPr="0092722C">
        <w:rPr>
          <w:rFonts w:cs="Arial"/>
        </w:rPr>
        <w:t>advance your research project</w:t>
      </w:r>
      <w:r w:rsidR="00244BC2">
        <w:rPr>
          <w:rFonts w:cs="Arial"/>
        </w:rPr>
        <w:t xml:space="preserve"> or professional development </w:t>
      </w:r>
      <w:r w:rsidRPr="0092722C">
        <w:rPr>
          <w:rFonts w:cs="Arial"/>
        </w:rPr>
        <w:t xml:space="preserve">(max. </w:t>
      </w:r>
      <w:r w:rsidR="005536EE">
        <w:rPr>
          <w:rFonts w:cs="Arial"/>
        </w:rPr>
        <w:t xml:space="preserve">½ </w:t>
      </w:r>
      <w:r w:rsidRPr="0092722C">
        <w:rPr>
          <w:rFonts w:cs="Arial"/>
        </w:rPr>
        <w:t>page).</w:t>
      </w:r>
    </w:p>
    <w:p w14:paraId="28E8BE5B" w14:textId="77777777" w:rsidR="00483A65" w:rsidRDefault="0092722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92722C">
        <w:rPr>
          <w:rFonts w:cs="Arial"/>
        </w:rPr>
        <w:t>Provide your CV.</w:t>
      </w:r>
    </w:p>
    <w:p w14:paraId="0A55C0E5" w14:textId="4B6F4204" w:rsidR="00483A65" w:rsidRPr="00483A65" w:rsidRDefault="0092722C" w:rsidP="00483A6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483A65">
        <w:rPr>
          <w:rFonts w:cs="Arial"/>
        </w:rPr>
        <w:t>Provide a letter of support from your current supervisor (email is sufficient) detailing how your attendance at this work</w:t>
      </w:r>
      <w:r w:rsidR="00483A65" w:rsidRPr="00483A65">
        <w:rPr>
          <w:rFonts w:cs="Arial"/>
        </w:rPr>
        <w:t>shop will benefit your training and professional development</w:t>
      </w:r>
      <w:r w:rsidRPr="00483A65">
        <w:rPr>
          <w:rFonts w:cs="Arial"/>
        </w:rPr>
        <w:t>. Letters should be e-mailed</w:t>
      </w:r>
      <w:r w:rsidR="00EA1546" w:rsidRPr="00483A65">
        <w:rPr>
          <w:rFonts w:cs="Arial"/>
        </w:rPr>
        <w:t xml:space="preserve"> directly </w:t>
      </w:r>
      <w:r w:rsidR="00EA1546" w:rsidRPr="00483A65">
        <w:rPr>
          <w:lang w:val="en-CA"/>
        </w:rPr>
        <w:t xml:space="preserve">to </w:t>
      </w:r>
      <w:r w:rsidR="00483A65">
        <w:t>OIRM</w:t>
      </w:r>
      <w:r w:rsidR="00EA1546">
        <w:t xml:space="preserve"> at </w:t>
      </w:r>
      <w:r w:rsidR="00020F81">
        <w:t>oirm</w:t>
      </w:r>
      <w:r w:rsidR="00483A65">
        <w:t>@oirm.ca</w:t>
      </w:r>
      <w:r w:rsidR="00D33521" w:rsidRPr="00483A65">
        <w:rPr>
          <w:rFonts w:cs="Arial"/>
        </w:rPr>
        <w:t xml:space="preserve">, with the subject line </w:t>
      </w:r>
      <w:r w:rsidR="00EB7548">
        <w:rPr>
          <w:lang w:val="en-CA"/>
        </w:rPr>
        <w:t>“</w:t>
      </w:r>
      <w:r w:rsidR="00EB7548" w:rsidRPr="00DB07B9">
        <w:rPr>
          <w:rFonts w:eastAsia="Times New Roman"/>
          <w:color w:val="000000" w:themeColor="text1"/>
        </w:rPr>
        <w:t>Current Trends in Biotherapeutics</w:t>
      </w:r>
      <w:r w:rsidR="00EB7548" w:rsidRPr="00DB07B9">
        <w:rPr>
          <w:lang w:val="en-CA"/>
        </w:rPr>
        <w:t xml:space="preserve">”, by </w:t>
      </w:r>
      <w:r w:rsidR="0009040D">
        <w:rPr>
          <w:b/>
          <w:lang w:val="en-CA"/>
        </w:rPr>
        <w:t xml:space="preserve">Wednesday, July 31, 2019. </w:t>
      </w:r>
    </w:p>
    <w:p w14:paraId="69D6CB69" w14:textId="5F70ED8A" w:rsidR="0092722C" w:rsidRPr="0092722C" w:rsidRDefault="0092722C" w:rsidP="00483A65">
      <w:pPr>
        <w:widowControl w:val="0"/>
        <w:autoSpaceDE w:val="0"/>
        <w:autoSpaceDN w:val="0"/>
        <w:adjustRightInd w:val="0"/>
        <w:spacing w:after="200" w:line="240" w:lineRule="auto"/>
        <w:ind w:left="540"/>
        <w:jc w:val="both"/>
      </w:pPr>
    </w:p>
    <w:p w14:paraId="33615ACB" w14:textId="77777777" w:rsidR="00F9423C" w:rsidRPr="00890F4E" w:rsidRDefault="00F9423C">
      <w:pPr>
        <w:rPr>
          <w:lang w:val="en-CA"/>
        </w:rPr>
      </w:pPr>
    </w:p>
    <w:sectPr w:rsidR="00F9423C" w:rsidRPr="00890F4E" w:rsidSect="00820D35">
      <w:headerReference w:type="default" r:id="rId15"/>
      <w:footerReference w:type="default" r:id="rId16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E5E9B" w14:textId="77777777" w:rsidR="00CF0656" w:rsidRDefault="00CF0656" w:rsidP="00F87CDE">
      <w:pPr>
        <w:spacing w:after="0" w:line="240" w:lineRule="auto"/>
      </w:pPr>
      <w:r>
        <w:separator/>
      </w:r>
    </w:p>
  </w:endnote>
  <w:endnote w:type="continuationSeparator" w:id="0">
    <w:p w14:paraId="4BB19368" w14:textId="77777777" w:rsidR="00CF0656" w:rsidRDefault="00CF0656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CAB6" w14:textId="4A2F7515" w:rsidR="00940528" w:rsidRPr="002632A3" w:rsidRDefault="00940528" w:rsidP="0092722C">
    <w:pPr>
      <w:pStyle w:val="Footer"/>
      <w:tabs>
        <w:tab w:val="clear" w:pos="9360"/>
        <w:tab w:val="left" w:pos="11057"/>
      </w:tabs>
      <w:ind w:right="-567"/>
      <w:rPr>
        <w:color w:val="5C667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8EB8" w14:textId="77777777" w:rsidR="00CF0656" w:rsidRDefault="00CF0656" w:rsidP="00F87CDE">
      <w:pPr>
        <w:spacing w:after="0" w:line="240" w:lineRule="auto"/>
      </w:pPr>
      <w:r>
        <w:separator/>
      </w:r>
    </w:p>
  </w:footnote>
  <w:footnote w:type="continuationSeparator" w:id="0">
    <w:p w14:paraId="38DA035D" w14:textId="77777777" w:rsidR="00CF0656" w:rsidRDefault="00CF0656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F283" w14:textId="7856531E" w:rsidR="0092722C" w:rsidRPr="009C7735" w:rsidRDefault="00EB7548" w:rsidP="0092722C">
    <w:pPr>
      <w:pStyle w:val="Header"/>
      <w:tabs>
        <w:tab w:val="clear" w:pos="9360"/>
        <w:tab w:val="right" w:pos="10065"/>
      </w:tabs>
      <w:jc w:val="center"/>
      <w:rPr>
        <w:color w:val="5C6670"/>
      </w:rPr>
    </w:pPr>
    <w:r>
      <w:rPr>
        <w:noProof/>
        <w:color w:val="5C6670"/>
      </w:rPr>
      <w:drawing>
        <wp:inline distT="0" distB="0" distL="0" distR="0" wp14:anchorId="22BF99D1" wp14:editId="2E80D2BF">
          <wp:extent cx="6391275" cy="628015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5-22 at 10.22.21 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B7577" w14:textId="1D1680E3" w:rsidR="00940528" w:rsidRPr="009C7735" w:rsidRDefault="00405FDB" w:rsidP="0092722C">
    <w:pPr>
      <w:pStyle w:val="Header"/>
      <w:jc w:val="center"/>
      <w:rPr>
        <w:color w:val="5C6670"/>
      </w:rPr>
    </w:pPr>
    <w:r w:rsidRPr="00405FDB">
      <w:rPr>
        <w:noProof/>
        <w:color w:val="5C6670"/>
      </w:rPr>
      <w:t xml:space="preserve"> </w:t>
    </w:r>
    <w:r w:rsidR="00CF0656">
      <w:rPr>
        <w:noProof/>
      </w:rPr>
      <w:object w:dxaOrig="9360" w:dyaOrig="12760" w14:anchorId="15461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6pt;height:637.95pt;mso-width-percent:0;mso-height-percent:0;mso-width-percent:0;mso-height-percent:0">
          <v:imagedata r:id="rId2" o:title=""/>
        </v:shape>
        <o:OLEObject Type="Embed" ProgID="Word.Document.12" ShapeID="_x0000_i1025" DrawAspect="Content" ObjectID="_1624708004" r:id="rId3">
          <o:FieldCodes>\s</o:FieldCodes>
        </o:OLEObject>
      </w:object>
    </w:r>
    <w:r w:rsidR="0016711D">
      <w:rPr>
        <w:noProof/>
      </w:rPr>
      <w:drawing>
        <wp:inline distT="0" distB="0" distL="0" distR="0" wp14:anchorId="035B46A1" wp14:editId="5FB150E0">
          <wp:extent cx="5935980" cy="1791335"/>
          <wp:effectExtent l="0" t="0" r="7620" b="12065"/>
          <wp:docPr id="1" name="Picture 1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B0470"/>
    <w:multiLevelType w:val="multilevel"/>
    <w:tmpl w:val="BB6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E1066"/>
    <w:multiLevelType w:val="multilevel"/>
    <w:tmpl w:val="B09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E6313"/>
    <w:multiLevelType w:val="multilevel"/>
    <w:tmpl w:val="2EE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DE"/>
    <w:rsid w:val="00020F81"/>
    <w:rsid w:val="000254C7"/>
    <w:rsid w:val="00044509"/>
    <w:rsid w:val="0009040D"/>
    <w:rsid w:val="000B221E"/>
    <w:rsid w:val="000B4BEB"/>
    <w:rsid w:val="0016711D"/>
    <w:rsid w:val="001B369A"/>
    <w:rsid w:val="002070FB"/>
    <w:rsid w:val="00244BC2"/>
    <w:rsid w:val="002620BD"/>
    <w:rsid w:val="002632A3"/>
    <w:rsid w:val="00272C5B"/>
    <w:rsid w:val="00286A20"/>
    <w:rsid w:val="002A17EE"/>
    <w:rsid w:val="00301578"/>
    <w:rsid w:val="00313A0E"/>
    <w:rsid w:val="00386A6E"/>
    <w:rsid w:val="00405FDB"/>
    <w:rsid w:val="0042548E"/>
    <w:rsid w:val="00437ACF"/>
    <w:rsid w:val="00441C28"/>
    <w:rsid w:val="00483A65"/>
    <w:rsid w:val="004A0FB0"/>
    <w:rsid w:val="004A29A6"/>
    <w:rsid w:val="00546D09"/>
    <w:rsid w:val="005536EE"/>
    <w:rsid w:val="005A278A"/>
    <w:rsid w:val="005D5F39"/>
    <w:rsid w:val="005E2AD8"/>
    <w:rsid w:val="006313BE"/>
    <w:rsid w:val="00632766"/>
    <w:rsid w:val="00680FA7"/>
    <w:rsid w:val="00693F03"/>
    <w:rsid w:val="006F3AA6"/>
    <w:rsid w:val="0079132B"/>
    <w:rsid w:val="00801F63"/>
    <w:rsid w:val="00820D35"/>
    <w:rsid w:val="00890F4E"/>
    <w:rsid w:val="00892CED"/>
    <w:rsid w:val="0092722C"/>
    <w:rsid w:val="00940528"/>
    <w:rsid w:val="00942F15"/>
    <w:rsid w:val="00956FF9"/>
    <w:rsid w:val="009B051D"/>
    <w:rsid w:val="009C5DCA"/>
    <w:rsid w:val="009C7735"/>
    <w:rsid w:val="009D1F9E"/>
    <w:rsid w:val="009E0645"/>
    <w:rsid w:val="00A744F5"/>
    <w:rsid w:val="00A825B2"/>
    <w:rsid w:val="00AA38A0"/>
    <w:rsid w:val="00B60E7F"/>
    <w:rsid w:val="00BC1ED8"/>
    <w:rsid w:val="00BD4C70"/>
    <w:rsid w:val="00BF1BE5"/>
    <w:rsid w:val="00C02253"/>
    <w:rsid w:val="00C46050"/>
    <w:rsid w:val="00C854F4"/>
    <w:rsid w:val="00CC325F"/>
    <w:rsid w:val="00CD3372"/>
    <w:rsid w:val="00CD5321"/>
    <w:rsid w:val="00CF0656"/>
    <w:rsid w:val="00CF56AE"/>
    <w:rsid w:val="00D1392D"/>
    <w:rsid w:val="00D2558F"/>
    <w:rsid w:val="00D33521"/>
    <w:rsid w:val="00E242D5"/>
    <w:rsid w:val="00E31564"/>
    <w:rsid w:val="00EA1546"/>
    <w:rsid w:val="00EB7548"/>
    <w:rsid w:val="00EE01BE"/>
    <w:rsid w:val="00EE7435"/>
    <w:rsid w:val="00F01E51"/>
    <w:rsid w:val="00F46B68"/>
    <w:rsid w:val="00F87CDE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9A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2F1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B4BEB"/>
  </w:style>
  <w:style w:type="character" w:styleId="UnresolvedMention">
    <w:name w:val="Unresolved Mention"/>
    <w:basedOn w:val="DefaultParagraphFont"/>
    <w:uiPriority w:val="99"/>
    <w:rsid w:val="00F46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garner@oirm.ca" TargetMode="External"/><Relationship Id="rId13" Type="http://schemas.openxmlformats.org/officeDocument/2006/relationships/hyperlink" Target="mailto:jodi.garner@oirm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irm.ca/oirm-scientists" TargetMode="External"/><Relationship Id="rId12" Type="http://schemas.openxmlformats.org/officeDocument/2006/relationships/hyperlink" Target="mailto:oirm@oirm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iederike.pfau@crchudequebec.ulaval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seauthecell.qc.ca/index.php/me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ahoney@biocanrx.com" TargetMode="External"/><Relationship Id="rId14" Type="http://schemas.openxmlformats.org/officeDocument/2006/relationships/hyperlink" Target="mailto:info@biocanrx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Jodi Garner</cp:lastModifiedBy>
  <cp:revision>3</cp:revision>
  <cp:lastPrinted>2016-11-18T16:41:00Z</cp:lastPrinted>
  <dcterms:created xsi:type="dcterms:W3CDTF">2019-07-15T18:56:00Z</dcterms:created>
  <dcterms:modified xsi:type="dcterms:W3CDTF">2019-07-15T19:00:00Z</dcterms:modified>
</cp:coreProperties>
</file>